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2D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31F20"/>
          <w:sz w:val="36"/>
          <w:szCs w:val="36"/>
        </w:rPr>
      </w:pPr>
      <w:bookmarkStart w:id="0" w:name="_GoBack"/>
      <w:bookmarkEnd w:id="0"/>
      <w:r w:rsidRPr="00454E2D">
        <w:rPr>
          <w:rStyle w:val="a4"/>
          <w:color w:val="231F20"/>
          <w:sz w:val="36"/>
          <w:szCs w:val="36"/>
        </w:rPr>
        <w:t xml:space="preserve">Влияние пальчиковой гимнастики </w:t>
      </w:r>
    </w:p>
    <w:p w:rsidR="00BF62B3" w:rsidRPr="00454E2D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31F20"/>
          <w:sz w:val="36"/>
          <w:szCs w:val="36"/>
        </w:rPr>
      </w:pPr>
      <w:r w:rsidRPr="00454E2D">
        <w:rPr>
          <w:rStyle w:val="a4"/>
          <w:color w:val="231F20"/>
          <w:sz w:val="36"/>
          <w:szCs w:val="36"/>
        </w:rPr>
        <w:t xml:space="preserve">на развитие речи </w:t>
      </w:r>
    </w:p>
    <w:p w:rsidR="00BF62B3" w:rsidRPr="00454E2D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31F20"/>
          <w:sz w:val="36"/>
          <w:szCs w:val="36"/>
        </w:rPr>
      </w:pPr>
      <w:r w:rsidRPr="00454E2D">
        <w:rPr>
          <w:rStyle w:val="a4"/>
          <w:color w:val="231F20"/>
          <w:sz w:val="36"/>
          <w:szCs w:val="36"/>
        </w:rPr>
        <w:t>детей младшего дошкольного возраста 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color w:val="231F20"/>
          <w:sz w:val="28"/>
          <w:szCs w:val="28"/>
        </w:rPr>
      </w:pPr>
      <w:r w:rsidRPr="00BF62B3">
        <w:rPr>
          <w:noProof/>
          <w:color w:val="231F2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1C1BE" wp14:editId="58D29C85">
            <wp:simplePos x="0" y="0"/>
            <wp:positionH relativeFrom="column">
              <wp:posOffset>2604481</wp:posOffset>
            </wp:positionH>
            <wp:positionV relativeFrom="paragraph">
              <wp:posOffset>304712</wp:posOffset>
            </wp:positionV>
            <wp:extent cx="3312160" cy="1807845"/>
            <wp:effectExtent l="0" t="0" r="2540" b="1905"/>
            <wp:wrapThrough wrapText="bothSides">
              <wp:wrapPolygon edited="0">
                <wp:start x="7702" y="0"/>
                <wp:lineTo x="4348" y="910"/>
                <wp:lineTo x="2236" y="2276"/>
                <wp:lineTo x="2236" y="3642"/>
                <wp:lineTo x="1118" y="7283"/>
                <wp:lineTo x="0" y="9787"/>
                <wp:lineTo x="0" y="14112"/>
                <wp:lineTo x="2236" y="15022"/>
                <wp:lineTo x="5839" y="18664"/>
                <wp:lineTo x="7827" y="21395"/>
                <wp:lineTo x="8199" y="21395"/>
                <wp:lineTo x="10684" y="21395"/>
                <wp:lineTo x="14908" y="21395"/>
                <wp:lineTo x="17517" y="20030"/>
                <wp:lineTo x="17393" y="18209"/>
                <wp:lineTo x="21492" y="15933"/>
                <wp:lineTo x="21492" y="12518"/>
                <wp:lineTo x="20623" y="10925"/>
                <wp:lineTo x="19877" y="7283"/>
                <wp:lineTo x="20002" y="5235"/>
                <wp:lineTo x="17268" y="3869"/>
                <wp:lineTo x="13417" y="3642"/>
                <wp:lineTo x="9069" y="0"/>
                <wp:lineTo x="7702" y="0"/>
              </wp:wrapPolygon>
            </wp:wrapThrough>
            <wp:docPr id="1" name="Рисунок 1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 xml:space="preserve">Эти выводы не случайны. Действительно, рука имеет большое "представительство" в коре 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color w:val="231F20"/>
          <w:sz w:val="28"/>
          <w:szCs w:val="28"/>
        </w:rPr>
        <w:t>головного мозга, поэтому пальчиковая гимнастика имеет большое значение для развития ребенка.</w:t>
      </w:r>
    </w:p>
    <w:p w:rsid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 xml:space="preserve">Одним из самых распространенных 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color w:val="231F20"/>
          <w:sz w:val="28"/>
          <w:szCs w:val="28"/>
        </w:rPr>
        <w:t>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В фольклоре существует масса </w:t>
      </w:r>
      <w:proofErr w:type="spellStart"/>
      <w:r w:rsidRPr="00BF62B3">
        <w:rPr>
          <w:color w:val="231F20"/>
          <w:sz w:val="28"/>
          <w:szCs w:val="28"/>
        </w:rPr>
        <w:t>потешек</w:t>
      </w:r>
      <w:proofErr w:type="spellEnd"/>
      <w:r w:rsidRPr="00BF62B3">
        <w:rPr>
          <w:color w:val="231F20"/>
          <w:sz w:val="28"/>
          <w:szCs w:val="28"/>
        </w:rPr>
        <w:t xml:space="preserve">, в которых сочетаются речь и движения рук. Любому ребенку не помешают массаж рук в доречевом периоде, а пальчиковые игры в сопровождении стихов не только разовьют </w:t>
      </w:r>
      <w:r w:rsidRPr="00BF62B3">
        <w:rPr>
          <w:color w:val="231F20"/>
          <w:sz w:val="28"/>
          <w:szCs w:val="28"/>
        </w:rPr>
        <w:lastRenderedPageBreak/>
        <w:t>мелкую моторику и речь, но и умение слушать. Ребенок научится понимать смысл услышанного и улавливать ритм речи.</w:t>
      </w:r>
    </w:p>
    <w:p w:rsid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 xml:space="preserve"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</w:t>
      </w:r>
    </w:p>
    <w:p w:rsidR="00BF62B3" w:rsidRPr="00BF62B3" w:rsidRDefault="00045C40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</w:t>
      </w:r>
      <w:r w:rsidR="00BF62B3" w:rsidRPr="00BF62B3">
        <w:rPr>
          <w:color w:val="231F20"/>
          <w:sz w:val="28"/>
          <w:szCs w:val="28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BF62B3" w:rsidRPr="00BF62B3" w:rsidRDefault="00DE061C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8BBA9" wp14:editId="15E433EA">
            <wp:simplePos x="0" y="0"/>
            <wp:positionH relativeFrom="column">
              <wp:posOffset>-2797</wp:posOffset>
            </wp:positionH>
            <wp:positionV relativeFrom="paragraph">
              <wp:posOffset>584759</wp:posOffset>
            </wp:positionV>
            <wp:extent cx="2834005" cy="2127250"/>
            <wp:effectExtent l="0" t="0" r="4445" b="6350"/>
            <wp:wrapThrough wrapText="bothSides">
              <wp:wrapPolygon edited="0">
                <wp:start x="581" y="0"/>
                <wp:lineTo x="0" y="387"/>
                <wp:lineTo x="0" y="21278"/>
                <wp:lineTo x="581" y="21471"/>
                <wp:lineTo x="20908" y="21471"/>
                <wp:lineTo x="21489" y="21278"/>
                <wp:lineTo x="21489" y="387"/>
                <wp:lineTo x="20908" y="0"/>
                <wp:lineTo x="581" y="0"/>
              </wp:wrapPolygon>
            </wp:wrapThrough>
            <wp:docPr id="2" name="Рисунок 2" descr="http://imc-peterhof.spb.ru/images/jarova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c-peterhof.spb.ru/images/jarova/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12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B3" w:rsidRPr="00BF62B3">
        <w:rPr>
          <w:rFonts w:ascii="Verdana" w:hAnsi="Verdana"/>
          <w:color w:val="231F20"/>
          <w:sz w:val="28"/>
          <w:szCs w:val="28"/>
        </w:rPr>
        <w:t>    </w:t>
      </w:r>
      <w:r w:rsidR="00BF62B3" w:rsidRPr="00BF62B3">
        <w:rPr>
          <w:color w:val="231F20"/>
          <w:sz w:val="28"/>
          <w:szCs w:val="28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>Просто прикасаетесь к пальчику и говорите: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231F20"/>
        </w:rPr>
      </w:pPr>
      <w:r w:rsidRPr="00045C40">
        <w:rPr>
          <w:rStyle w:val="a4"/>
          <w:b w:val="0"/>
          <w:color w:val="231F20"/>
        </w:rPr>
        <w:t>«Здравствуй, пальчик, выходи. На Юлю</w:t>
      </w:r>
      <w:r w:rsidRPr="00045C40">
        <w:rPr>
          <w:rStyle w:val="a8"/>
          <w:b/>
          <w:color w:val="231F20"/>
        </w:rPr>
        <w:t> </w:t>
      </w:r>
      <w:r w:rsidRPr="00045C40">
        <w:rPr>
          <w:rStyle w:val="a8"/>
          <w:color w:val="231F20"/>
        </w:rPr>
        <w:t>(называете имя своего ребенка)</w:t>
      </w:r>
      <w:r w:rsidRPr="00045C40">
        <w:rPr>
          <w:rStyle w:val="a8"/>
          <w:b/>
          <w:color w:val="231F20"/>
        </w:rPr>
        <w:t> </w:t>
      </w:r>
      <w:r w:rsidRPr="00045C40">
        <w:rPr>
          <w:rStyle w:val="a4"/>
          <w:b w:val="0"/>
          <w:color w:val="231F20"/>
        </w:rPr>
        <w:t>погляди.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231F20"/>
        </w:rPr>
      </w:pPr>
      <w:r w:rsidRPr="00045C40">
        <w:rPr>
          <w:rStyle w:val="a4"/>
          <w:b w:val="0"/>
          <w:color w:val="231F20"/>
        </w:rPr>
        <w:t>Вот твоя ладошка – наклоняйся, крошка</w:t>
      </w:r>
      <w:r w:rsidRPr="00045C40">
        <w:rPr>
          <w:rStyle w:val="a8"/>
          <w:b/>
          <w:color w:val="231F20"/>
        </w:rPr>
        <w:t xml:space="preserve">. </w:t>
      </w:r>
      <w:r w:rsidRPr="00045C40">
        <w:rPr>
          <w:rStyle w:val="a8"/>
          <w:color w:val="231F20"/>
        </w:rPr>
        <w:t>(Касаетесь пальчиком ладошки.)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</w:rPr>
      </w:pPr>
      <w:r w:rsidRPr="00045C40">
        <w:rPr>
          <w:rStyle w:val="a4"/>
          <w:b w:val="0"/>
          <w:color w:val="231F20"/>
        </w:rPr>
        <w:t>Вот твоя ладошка – поднимайся, крошка</w:t>
      </w:r>
      <w:r w:rsidRPr="00045C40">
        <w:rPr>
          <w:rStyle w:val="a4"/>
          <w:b w:val="0"/>
          <w:i/>
          <w:iCs/>
          <w:color w:val="231F20"/>
        </w:rPr>
        <w:t>».</w:t>
      </w:r>
      <w:r w:rsidRPr="00045C40">
        <w:rPr>
          <w:rStyle w:val="a8"/>
          <w:b/>
          <w:color w:val="231F20"/>
        </w:rPr>
        <w:t> </w:t>
      </w:r>
      <w:r w:rsidRPr="00045C40">
        <w:rPr>
          <w:rStyle w:val="a8"/>
          <w:color w:val="231F20"/>
        </w:rPr>
        <w:t>(Выпрямляете пальчик</w:t>
      </w:r>
      <w:proofErr w:type="gramStart"/>
      <w:r w:rsidRPr="00045C40">
        <w:rPr>
          <w:rStyle w:val="a8"/>
          <w:color w:val="231F20"/>
        </w:rPr>
        <w:t>.)</w:t>
      </w:r>
      <w:r w:rsidRPr="00045C40">
        <w:rPr>
          <w:b/>
          <w:i/>
          <w:iCs/>
          <w:color w:val="231F20"/>
          <w:sz w:val="28"/>
          <w:szCs w:val="28"/>
        </w:rPr>
        <w:br/>
      </w:r>
      <w:r w:rsidRPr="00045C40">
        <w:rPr>
          <w:color w:val="231F20"/>
        </w:rPr>
        <w:t>Затем</w:t>
      </w:r>
      <w:proofErr w:type="gramEnd"/>
      <w:r w:rsidR="00045C40" w:rsidRPr="00045C40">
        <w:rPr>
          <w:color w:val="231F20"/>
        </w:rPr>
        <w:t>,</w:t>
      </w:r>
      <w:r w:rsidRPr="00045C40">
        <w:rPr>
          <w:color w:val="231F20"/>
        </w:rPr>
        <w:t xml:space="preserve"> берете следующий пальчик и повторяете то же самое. И так со всеми десятью.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color w:val="231F20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 w:rsidRPr="00BF62B3">
        <w:rPr>
          <w:color w:val="231F20"/>
          <w:sz w:val="28"/>
          <w:szCs w:val="28"/>
        </w:rPr>
        <w:t>потешки</w:t>
      </w:r>
      <w:proofErr w:type="spellEnd"/>
      <w:r w:rsidRPr="00BF62B3">
        <w:rPr>
          <w:color w:val="231F20"/>
          <w:sz w:val="28"/>
          <w:szCs w:val="28"/>
        </w:rPr>
        <w:t>.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</w:rPr>
      </w:pPr>
      <w:r w:rsidRPr="00045C40">
        <w:rPr>
          <w:color w:val="231F20"/>
        </w:rPr>
        <w:t>1)</w:t>
      </w:r>
      <w:r w:rsidRPr="00045C40">
        <w:rPr>
          <w:b/>
          <w:color w:val="231F20"/>
        </w:rPr>
        <w:t xml:space="preserve"> «</w:t>
      </w:r>
      <w:r w:rsidRPr="00045C40">
        <w:rPr>
          <w:rStyle w:val="a4"/>
          <w:b w:val="0"/>
          <w:color w:val="231F20"/>
        </w:rPr>
        <w:t>Ты, утенок, не пищи, лучше маму поищи</w:t>
      </w:r>
      <w:r w:rsidRPr="00045C40">
        <w:rPr>
          <w:b/>
          <w:color w:val="231F20"/>
        </w:rPr>
        <w:t>» </w:t>
      </w:r>
      <w:r w:rsidRPr="00045C40">
        <w:rPr>
          <w:rStyle w:val="a8"/>
          <w:color w:val="231F20"/>
        </w:rPr>
        <w:t xml:space="preserve">(Сжимание и </w:t>
      </w:r>
      <w:proofErr w:type="gramStart"/>
      <w:r w:rsidRPr="00045C40">
        <w:rPr>
          <w:rStyle w:val="a8"/>
          <w:color w:val="231F20"/>
        </w:rPr>
        <w:t>разжимание  пальцев</w:t>
      </w:r>
      <w:proofErr w:type="gramEnd"/>
      <w:r w:rsidRPr="00045C40">
        <w:rPr>
          <w:rStyle w:val="a8"/>
          <w:color w:val="231F20"/>
        </w:rPr>
        <w:t xml:space="preserve"> рук</w:t>
      </w:r>
      <w:r w:rsidRPr="00045C40">
        <w:rPr>
          <w:color w:val="231F20"/>
        </w:rPr>
        <w:t>)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</w:rPr>
      </w:pPr>
      <w:r w:rsidRPr="00045C40">
        <w:rPr>
          <w:color w:val="231F20"/>
        </w:rPr>
        <w:t>2) «</w:t>
      </w:r>
      <w:r w:rsidRPr="00045C40">
        <w:rPr>
          <w:rStyle w:val="a4"/>
          <w:b w:val="0"/>
          <w:color w:val="231F20"/>
        </w:rPr>
        <w:t xml:space="preserve">Водичка, водичка, умой мое </w:t>
      </w:r>
      <w:proofErr w:type="gramStart"/>
      <w:r w:rsidRPr="00045C40">
        <w:rPr>
          <w:rStyle w:val="a4"/>
          <w:b w:val="0"/>
          <w:color w:val="231F20"/>
        </w:rPr>
        <w:t>личико</w:t>
      </w:r>
      <w:r w:rsidRPr="00045C40">
        <w:rPr>
          <w:b/>
          <w:color w:val="231F20"/>
        </w:rPr>
        <w:t>….</w:t>
      </w:r>
      <w:proofErr w:type="gramEnd"/>
      <w:r w:rsidRPr="00045C40">
        <w:rPr>
          <w:b/>
          <w:color w:val="231F20"/>
        </w:rPr>
        <w:t>»(</w:t>
      </w:r>
      <w:r w:rsidRPr="00045C40">
        <w:rPr>
          <w:rStyle w:val="a8"/>
          <w:color w:val="231F20"/>
        </w:rPr>
        <w:t>Выполнение движений в соответствии с текстом</w:t>
      </w:r>
      <w:r w:rsidRPr="00045C40">
        <w:rPr>
          <w:color w:val="231F20"/>
        </w:rPr>
        <w:t>).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</w:rPr>
      </w:pPr>
      <w:r w:rsidRPr="00045C40">
        <w:rPr>
          <w:color w:val="231F20"/>
        </w:rPr>
        <w:t>3) </w:t>
      </w:r>
      <w:r w:rsidRPr="00045C40">
        <w:rPr>
          <w:rStyle w:val="a8"/>
          <w:color w:val="231F20"/>
        </w:rPr>
        <w:t>Массаж пальцев.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231F20"/>
        </w:rPr>
      </w:pPr>
      <w:r w:rsidRPr="00045C40">
        <w:rPr>
          <w:rStyle w:val="a4"/>
          <w:b w:val="0"/>
          <w:color w:val="231F20"/>
        </w:rPr>
        <w:t>«Мышка мыла мышам лапку, каждый пальчик по порядку.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231F20"/>
        </w:rPr>
      </w:pPr>
      <w:r w:rsidRPr="00045C40">
        <w:rPr>
          <w:rStyle w:val="a4"/>
          <w:b w:val="0"/>
          <w:color w:val="231F20"/>
        </w:rPr>
        <w:t>Вот намылила большой, сполоснув потом водой.</w:t>
      </w:r>
    </w:p>
    <w:p w:rsidR="00BF62B3" w:rsidRPr="00045C40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color w:val="231F20"/>
        </w:rPr>
      </w:pPr>
      <w:r w:rsidRPr="00045C40">
        <w:rPr>
          <w:rStyle w:val="a4"/>
          <w:b w:val="0"/>
          <w:color w:val="231F20"/>
        </w:rPr>
        <w:t>Не забыла и указку, смыв с нее и грязь, и краску.</w:t>
      </w:r>
    </w:p>
    <w:p w:rsidR="00045C40" w:rsidRPr="00454E2D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231F20"/>
        </w:rPr>
      </w:pPr>
      <w:r w:rsidRPr="00045C40">
        <w:rPr>
          <w:rStyle w:val="a4"/>
          <w:b w:val="0"/>
          <w:color w:val="231F20"/>
        </w:rPr>
        <w:lastRenderedPageBreak/>
        <w:t>Средний мылила усердно, самый грязный был, наверно».</w:t>
      </w:r>
    </w:p>
    <w:p w:rsidR="00BF62B3" w:rsidRPr="00BF62B3" w:rsidRDefault="00EF7CD3" w:rsidP="00454E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F328F3" wp14:editId="7876CD93">
            <wp:simplePos x="0" y="0"/>
            <wp:positionH relativeFrom="column">
              <wp:posOffset>3192629</wp:posOffset>
            </wp:positionH>
            <wp:positionV relativeFrom="paragraph">
              <wp:posOffset>574040</wp:posOffset>
            </wp:positionV>
            <wp:extent cx="2633980" cy="2633980"/>
            <wp:effectExtent l="0" t="0" r="0" b="0"/>
            <wp:wrapThrough wrapText="bothSides">
              <wp:wrapPolygon edited="0">
                <wp:start x="625" y="0"/>
                <wp:lineTo x="0" y="312"/>
                <wp:lineTo x="0" y="21246"/>
                <wp:lineTo x="625" y="21402"/>
                <wp:lineTo x="20777" y="21402"/>
                <wp:lineTo x="21402" y="21246"/>
                <wp:lineTo x="21402" y="312"/>
                <wp:lineTo x="20777" y="0"/>
                <wp:lineTo x="625" y="0"/>
              </wp:wrapPolygon>
            </wp:wrapThrough>
            <wp:docPr id="3" name="Рисунок 3" descr="http://madou132.ru/sites/default/files/field/image/pa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32.ru/sites/default/files/field/image/palc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3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2B3" w:rsidRPr="00BF62B3">
        <w:rPr>
          <w:color w:val="231F20"/>
          <w:sz w:val="28"/>
          <w:szCs w:val="28"/>
        </w:rPr>
        <w:t>Предлагаем вашему вниманию примеры пальчиковы</w:t>
      </w:r>
      <w:r w:rsidR="00454E2D">
        <w:rPr>
          <w:color w:val="231F20"/>
          <w:sz w:val="28"/>
          <w:szCs w:val="28"/>
        </w:rPr>
        <w:t>х игр и упражнений, используемых</w:t>
      </w:r>
      <w:r w:rsidR="00BF62B3" w:rsidRPr="00BF62B3">
        <w:rPr>
          <w:color w:val="231F20"/>
          <w:sz w:val="28"/>
          <w:szCs w:val="28"/>
        </w:rPr>
        <w:t xml:space="preserve"> в работе с детьми 3 – 4 лет: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sz w:val="28"/>
          <w:szCs w:val="28"/>
        </w:rPr>
      </w:pPr>
      <w:r w:rsidRPr="00045C40">
        <w:rPr>
          <w:rFonts w:ascii="Times New Roman" w:hAnsi="Times New Roman"/>
          <w:sz w:val="28"/>
          <w:szCs w:val="28"/>
        </w:rPr>
        <w:t>Действия выполняются согласно тексту</w:t>
      </w:r>
      <w:r>
        <w:rPr>
          <w:rFonts w:ascii="Times New Roman" w:hAnsi="Times New Roman"/>
          <w:sz w:val="28"/>
          <w:szCs w:val="28"/>
        </w:rPr>
        <w:t>.</w:t>
      </w:r>
    </w:p>
    <w:p w:rsidR="00045C40" w:rsidRPr="00DE061C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DE061C">
        <w:rPr>
          <w:rFonts w:ascii="Times New Roman" w:hAnsi="Times New Roman"/>
          <w:b/>
          <w:sz w:val="24"/>
          <w:szCs w:val="24"/>
        </w:rPr>
        <w:t xml:space="preserve">            Кто это?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Кто мурлычет под рукой?</w:t>
      </w:r>
      <w:r w:rsidR="00DE061C" w:rsidRPr="00DE061C">
        <w:rPr>
          <w:noProof/>
        </w:rPr>
        <w:t xml:space="preserve"> 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Носик розовый такой.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У кого это усы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Удивительной красы?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Пьет из блюдца молоко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И шагает так легко,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Лапкой умывается.</w:t>
      </w:r>
    </w:p>
    <w:p w:rsidR="00045C40" w:rsidRPr="00045C40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045C40">
        <w:rPr>
          <w:rFonts w:ascii="Times New Roman" w:hAnsi="Times New Roman"/>
          <w:sz w:val="24"/>
          <w:szCs w:val="24"/>
        </w:rPr>
        <w:t>Как он называется?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5C40">
        <w:rPr>
          <w:rFonts w:ascii="Times New Roman" w:eastAsia="Times New Roman" w:hAnsi="Times New Roman" w:cs="Times New Roman"/>
          <w:b/>
          <w:lang w:eastAsia="ru-RU"/>
        </w:rPr>
        <w:t>Кошки – мышки</w:t>
      </w:r>
      <w:r w:rsidRPr="00045C40">
        <w:rPr>
          <w:rFonts w:ascii="Times New Roman" w:eastAsia="Times New Roman" w:hAnsi="Times New Roman" w:cs="Times New Roman"/>
          <w:lang w:eastAsia="ru-RU"/>
        </w:rPr>
        <w:t>.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5C40">
        <w:rPr>
          <w:rFonts w:ascii="Times New Roman" w:eastAsia="Times New Roman" w:hAnsi="Times New Roman" w:cs="Times New Roman"/>
          <w:lang w:eastAsia="ru-RU"/>
        </w:rPr>
        <w:t xml:space="preserve">     Вот кулак, а вот ладошка,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5C40">
        <w:rPr>
          <w:rFonts w:ascii="Times New Roman" w:eastAsia="Times New Roman" w:hAnsi="Times New Roman" w:cs="Times New Roman"/>
          <w:lang w:eastAsia="ru-RU"/>
        </w:rPr>
        <w:t xml:space="preserve">     На ладошку села кошка.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5C40">
        <w:rPr>
          <w:rFonts w:ascii="Times New Roman" w:eastAsia="Times New Roman" w:hAnsi="Times New Roman" w:cs="Times New Roman"/>
          <w:lang w:eastAsia="ru-RU"/>
        </w:rPr>
        <w:t xml:space="preserve">     Села мышек посчитать,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5C40">
        <w:rPr>
          <w:rFonts w:ascii="Times New Roman" w:eastAsia="Times New Roman" w:hAnsi="Times New Roman" w:cs="Times New Roman"/>
          <w:lang w:eastAsia="ru-RU"/>
        </w:rPr>
        <w:t xml:space="preserve">     Раз, два, три, четыре, пять.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5C40">
        <w:rPr>
          <w:rFonts w:ascii="Times New Roman" w:eastAsia="Times New Roman" w:hAnsi="Times New Roman" w:cs="Times New Roman"/>
          <w:lang w:eastAsia="ru-RU"/>
        </w:rPr>
        <w:t xml:space="preserve">     Мышки очень испугались,</w:t>
      </w:r>
    </w:p>
    <w:p w:rsidR="00045C40" w:rsidRPr="00045C40" w:rsidRDefault="00045C40" w:rsidP="00454E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40">
        <w:rPr>
          <w:rFonts w:ascii="Times New Roman" w:eastAsia="Times New Roman" w:hAnsi="Times New Roman" w:cs="Times New Roman"/>
          <w:lang w:eastAsia="ru-RU"/>
        </w:rPr>
        <w:t xml:space="preserve">     В норки быстро разбежались. </w:t>
      </w:r>
      <w:r w:rsidRPr="0004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45C40" w:rsidRPr="00454E2D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  <w:b/>
        </w:rPr>
      </w:pPr>
      <w:r w:rsidRPr="00454E2D">
        <w:rPr>
          <w:noProof/>
        </w:rPr>
        <w:drawing>
          <wp:anchor distT="0" distB="0" distL="114300" distR="114300" simplePos="0" relativeHeight="251661312" behindDoc="0" locked="0" layoutInCell="1" allowOverlap="1" wp14:anchorId="416D18C5" wp14:editId="115C281E">
            <wp:simplePos x="0" y="0"/>
            <wp:positionH relativeFrom="column">
              <wp:posOffset>2749235</wp:posOffset>
            </wp:positionH>
            <wp:positionV relativeFrom="paragraph">
              <wp:posOffset>209117</wp:posOffset>
            </wp:positionV>
            <wp:extent cx="2889250" cy="3503295"/>
            <wp:effectExtent l="0" t="0" r="6350" b="1905"/>
            <wp:wrapThrough wrapText="bothSides">
              <wp:wrapPolygon edited="0">
                <wp:start x="570" y="0"/>
                <wp:lineTo x="0" y="235"/>
                <wp:lineTo x="0" y="21377"/>
                <wp:lineTo x="570" y="21494"/>
                <wp:lineTo x="20935" y="21494"/>
                <wp:lineTo x="21505" y="21377"/>
                <wp:lineTo x="21505" y="235"/>
                <wp:lineTo x="20935" y="0"/>
                <wp:lineTo x="570" y="0"/>
              </wp:wrapPolygon>
            </wp:wrapThrough>
            <wp:docPr id="4" name="Рисунок 4" descr="http://vsekey.ru/vk/img.php?url=http://cs7004.vk.me/v7004083/1b288/JyA5VRsiC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sekey.ru/vk/img.php?url=http://cs7004.vk.me/v7004083/1b288/JyA5VRsiCh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50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40" w:rsidRPr="00454E2D">
        <w:rPr>
          <w:rFonts w:ascii="Times New Roman" w:hAnsi="Times New Roman"/>
          <w:b/>
        </w:rPr>
        <w:t>Кто это?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Кто мурлычет под рукой?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Носик розовый такой.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У кого это усы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Удивительной красы?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Пьет из блюдца молоко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И шагает так легко,</w:t>
      </w:r>
    </w:p>
    <w:p w:rsidR="00045C40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Лапкой умывается.</w:t>
      </w:r>
      <w:r w:rsidR="00DE061C" w:rsidRPr="00454E2D">
        <w:rPr>
          <w:noProof/>
        </w:rPr>
        <w:t xml:space="preserve"> </w:t>
      </w:r>
    </w:p>
    <w:p w:rsidR="00DE061C" w:rsidRPr="00454E2D" w:rsidRDefault="00045C40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right="-23"/>
        <w:rPr>
          <w:rFonts w:ascii="Times New Roman" w:hAnsi="Times New Roman"/>
        </w:rPr>
      </w:pPr>
      <w:r w:rsidRPr="00454E2D">
        <w:rPr>
          <w:rFonts w:ascii="Times New Roman" w:hAnsi="Times New Roman"/>
        </w:rPr>
        <w:t>Как он называется?</w:t>
      </w:r>
    </w:p>
    <w:p w:rsidR="00DE061C" w:rsidRDefault="00DE061C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 xml:space="preserve">   </w:t>
      </w:r>
    </w:p>
    <w:p w:rsidR="00EF7CD3" w:rsidRDefault="00454E2D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 xml:space="preserve">                   </w:t>
      </w:r>
    </w:p>
    <w:p w:rsidR="00EF7CD3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</w:p>
    <w:p w:rsidR="00EF7CD3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</w:p>
    <w:p w:rsidR="00EF7CD3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</w:p>
    <w:p w:rsidR="00EF7CD3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</w:p>
    <w:p w:rsidR="00EF7CD3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jc w:val="right"/>
        <w:rPr>
          <w:rFonts w:ascii="Times New Roman" w:hAnsi="Times New Roman"/>
          <w:bCs/>
          <w:spacing w:val="1"/>
          <w:sz w:val="24"/>
          <w:szCs w:val="24"/>
        </w:rPr>
      </w:pPr>
    </w:p>
    <w:p w:rsidR="00045C40" w:rsidRPr="00454E2D" w:rsidRDefault="00EF7CD3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69" w:right="4577"/>
        <w:rPr>
          <w:rFonts w:ascii="Times New Roman" w:hAnsi="Times New Roman"/>
          <w:bCs/>
          <w:spacing w:val="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640D01" wp14:editId="6853959C">
            <wp:simplePos x="0" y="0"/>
            <wp:positionH relativeFrom="column">
              <wp:posOffset>3029968</wp:posOffset>
            </wp:positionH>
            <wp:positionV relativeFrom="paragraph">
              <wp:posOffset>126</wp:posOffset>
            </wp:positionV>
            <wp:extent cx="2869565" cy="2794000"/>
            <wp:effectExtent l="0" t="0" r="6985" b="6350"/>
            <wp:wrapThrough wrapText="bothSides">
              <wp:wrapPolygon edited="0">
                <wp:start x="574" y="0"/>
                <wp:lineTo x="0" y="295"/>
                <wp:lineTo x="0" y="21207"/>
                <wp:lineTo x="430" y="21502"/>
                <wp:lineTo x="574" y="21502"/>
                <wp:lineTo x="20936" y="21502"/>
                <wp:lineTo x="21079" y="21502"/>
                <wp:lineTo x="21509" y="21207"/>
                <wp:lineTo x="21509" y="295"/>
                <wp:lineTo x="20936" y="0"/>
                <wp:lineTo x="574" y="0"/>
              </wp:wrapPolygon>
            </wp:wrapThrough>
            <wp:docPr id="5" name="Рисунок 5" descr="http://dsad167.ru/upload/news/orig_8dbfaee7cfd2df28c8665ac93ee4bc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167.ru/upload/news/orig_8dbfaee7cfd2df28c8665ac93ee4bc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79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2D">
        <w:rPr>
          <w:rFonts w:ascii="Times New Roman" w:hAnsi="Times New Roman"/>
          <w:bCs/>
          <w:spacing w:val="1"/>
          <w:sz w:val="24"/>
          <w:szCs w:val="24"/>
        </w:rPr>
        <w:t xml:space="preserve">  </w:t>
      </w:r>
      <w:r w:rsidR="00045C40" w:rsidRPr="00454E2D">
        <w:rPr>
          <w:rFonts w:ascii="Times New Roman" w:hAnsi="Times New Roman"/>
          <w:b/>
          <w:bCs/>
          <w:spacing w:val="1"/>
        </w:rPr>
        <w:t>Кошачья песенка.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«Мяу, мяу!» - котики поют,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Ушки чешут, когти точат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 xml:space="preserve">И </w:t>
      </w:r>
      <w:proofErr w:type="spellStart"/>
      <w:r w:rsidRPr="00454E2D">
        <w:rPr>
          <w:rFonts w:ascii="Times New Roman" w:hAnsi="Times New Roman"/>
          <w:bCs/>
          <w:spacing w:val="1"/>
        </w:rPr>
        <w:t>мурлыкают</w:t>
      </w:r>
      <w:proofErr w:type="spellEnd"/>
      <w:r w:rsidRPr="00454E2D">
        <w:rPr>
          <w:rFonts w:ascii="Times New Roman" w:hAnsi="Times New Roman"/>
          <w:bCs/>
          <w:spacing w:val="1"/>
        </w:rPr>
        <w:t>.</w:t>
      </w:r>
      <w:r w:rsidR="00EF7CD3" w:rsidRPr="00EF7CD3">
        <w:rPr>
          <w:noProof/>
        </w:rPr>
        <w:t xml:space="preserve"> 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«Мяу, мяу!» - котики поют,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Лапки лижут, носик моют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 xml:space="preserve">И </w:t>
      </w:r>
      <w:proofErr w:type="spellStart"/>
      <w:r w:rsidRPr="00454E2D">
        <w:rPr>
          <w:rFonts w:ascii="Times New Roman" w:hAnsi="Times New Roman"/>
          <w:bCs/>
          <w:spacing w:val="1"/>
        </w:rPr>
        <w:t>мурлыкают</w:t>
      </w:r>
      <w:proofErr w:type="spellEnd"/>
      <w:r w:rsidRPr="00454E2D">
        <w:rPr>
          <w:rFonts w:ascii="Times New Roman" w:hAnsi="Times New Roman"/>
          <w:bCs/>
          <w:spacing w:val="1"/>
        </w:rPr>
        <w:t>.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«Мяу, мяу!» - котики поют,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Вдруг усищи растопырят!</w:t>
      </w:r>
    </w:p>
    <w:p w:rsidR="00045C40" w:rsidRPr="00454E2D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 xml:space="preserve">И </w:t>
      </w:r>
      <w:proofErr w:type="spellStart"/>
      <w:r w:rsidRPr="00454E2D">
        <w:rPr>
          <w:rFonts w:ascii="Times New Roman" w:hAnsi="Times New Roman"/>
          <w:bCs/>
          <w:spacing w:val="1"/>
        </w:rPr>
        <w:t>мурлыкают</w:t>
      </w:r>
      <w:proofErr w:type="spellEnd"/>
      <w:r w:rsidRPr="00454E2D">
        <w:rPr>
          <w:rFonts w:ascii="Times New Roman" w:hAnsi="Times New Roman"/>
          <w:bCs/>
          <w:spacing w:val="1"/>
        </w:rPr>
        <w:t>.</w:t>
      </w:r>
    </w:p>
    <w:p w:rsidR="00045C40" w:rsidRDefault="00045C40" w:rsidP="00EF7CD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rPr>
          <w:rFonts w:ascii="Times New Roman" w:hAnsi="Times New Roman"/>
          <w:bCs/>
          <w:spacing w:val="1"/>
        </w:rPr>
      </w:pPr>
      <w:r w:rsidRPr="00454E2D">
        <w:rPr>
          <w:rFonts w:ascii="Times New Roman" w:hAnsi="Times New Roman"/>
          <w:bCs/>
          <w:spacing w:val="1"/>
        </w:rPr>
        <w:t>«Мяу, мяу!» - котики поют.</w:t>
      </w:r>
    </w:p>
    <w:p w:rsidR="00EF7CD3" w:rsidRPr="00454E2D" w:rsidRDefault="00EF7CD3" w:rsidP="00454E2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072" w:right="4576"/>
        <w:jc w:val="right"/>
        <w:rPr>
          <w:rFonts w:ascii="Times New Roman" w:hAnsi="Times New Roman"/>
          <w:bCs/>
          <w:spacing w:val="1"/>
        </w:rPr>
      </w:pPr>
    </w:p>
    <w:p w:rsidR="00EF7CD3" w:rsidRDefault="00454E2D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 xml:space="preserve">  </w:t>
      </w:r>
      <w:r w:rsidR="00BF62B3" w:rsidRPr="00BF62B3">
        <w:rPr>
          <w:rFonts w:ascii="Verdana" w:hAnsi="Verdana"/>
          <w:color w:val="231F20"/>
          <w:sz w:val="28"/>
          <w:szCs w:val="28"/>
        </w:rPr>
        <w:t> </w:t>
      </w:r>
    </w:p>
    <w:p w:rsidR="00BF62B3" w:rsidRPr="00BF62B3" w:rsidRDefault="00EF7CD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 xml:space="preserve">    </w:t>
      </w:r>
      <w:r w:rsidR="00BF62B3" w:rsidRPr="00BF62B3">
        <w:rPr>
          <w:color w:val="231F20"/>
          <w:sz w:val="28"/>
          <w:szCs w:val="28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    Регулярное повторение двигательных упражнений для пальцев способствует развитию внимания, мышления, памяти, оказывает благоприятное влияние на речь ребенка.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>В заключение хотелось бы отметить, что степень увлечения малыша пальчиковыми играми целиком и полностью зависит от взрослого. Поэтому с детками помладше следует быть ласковыми и спокойными, а прикосновения должны отличаться 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BF62B3" w:rsidRPr="00BF62B3" w:rsidRDefault="00BF62B3" w:rsidP="00454E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231F20"/>
          <w:sz w:val="28"/>
          <w:szCs w:val="28"/>
        </w:rPr>
      </w:pPr>
      <w:r w:rsidRPr="00BF62B3">
        <w:rPr>
          <w:rFonts w:ascii="Verdana" w:hAnsi="Verdana"/>
          <w:color w:val="231F20"/>
          <w:sz w:val="28"/>
          <w:szCs w:val="28"/>
        </w:rPr>
        <w:t>    </w:t>
      </w:r>
      <w:r w:rsidRPr="00BF62B3">
        <w:rPr>
          <w:color w:val="231F20"/>
          <w:sz w:val="28"/>
          <w:szCs w:val="28"/>
        </w:rPr>
        <w:t>Такое близкое общение обязательно доставит малышу море положительных эмоций, а также создаст почву для его гармоничного развития, как интеллектуального, так и эмоционального. </w:t>
      </w:r>
    </w:p>
    <w:p w:rsidR="00BF62B3" w:rsidRDefault="00BF62B3" w:rsidP="00BF62B3">
      <w:pPr>
        <w:pStyle w:val="a3"/>
        <w:shd w:val="clear" w:color="auto" w:fill="FFFFFF"/>
        <w:spacing w:before="0" w:beforeAutospacing="0" w:after="0" w:afterAutospacing="0" w:line="360" w:lineRule="auto"/>
        <w:ind w:left="147" w:right="147"/>
        <w:textAlignment w:val="baseline"/>
        <w:rPr>
          <w:color w:val="343434"/>
          <w:sz w:val="28"/>
          <w:szCs w:val="28"/>
        </w:rPr>
      </w:pPr>
    </w:p>
    <w:p w:rsidR="005D6E43" w:rsidRDefault="005D6E43" w:rsidP="00BF62B3">
      <w:pPr>
        <w:pStyle w:val="a3"/>
        <w:shd w:val="clear" w:color="auto" w:fill="FFFFFF"/>
        <w:spacing w:before="0" w:beforeAutospacing="0" w:after="0" w:afterAutospacing="0" w:line="360" w:lineRule="auto"/>
        <w:ind w:left="147" w:right="147"/>
        <w:textAlignment w:val="baseline"/>
        <w:rPr>
          <w:color w:val="343434"/>
          <w:sz w:val="28"/>
          <w:szCs w:val="28"/>
        </w:rPr>
      </w:pPr>
    </w:p>
    <w:p w:rsidR="005D6E43" w:rsidRDefault="005D6E43" w:rsidP="00BF62B3">
      <w:pPr>
        <w:pStyle w:val="a3"/>
        <w:shd w:val="clear" w:color="auto" w:fill="FFFFFF"/>
        <w:spacing w:before="0" w:beforeAutospacing="0" w:after="0" w:afterAutospacing="0" w:line="360" w:lineRule="auto"/>
        <w:ind w:left="147" w:right="147"/>
        <w:textAlignment w:val="baseline"/>
        <w:rPr>
          <w:color w:val="343434"/>
          <w:sz w:val="28"/>
          <w:szCs w:val="28"/>
        </w:rPr>
      </w:pPr>
    </w:p>
    <w:p w:rsidR="005D6E43" w:rsidRDefault="005D6E43" w:rsidP="00BF62B3">
      <w:pPr>
        <w:pStyle w:val="a3"/>
        <w:shd w:val="clear" w:color="auto" w:fill="FFFFFF"/>
        <w:spacing w:before="0" w:beforeAutospacing="0" w:after="0" w:afterAutospacing="0" w:line="360" w:lineRule="auto"/>
        <w:ind w:left="147" w:right="147"/>
        <w:textAlignment w:val="baseline"/>
        <w:rPr>
          <w:color w:val="343434"/>
          <w:sz w:val="28"/>
          <w:szCs w:val="28"/>
        </w:rPr>
      </w:pPr>
    </w:p>
    <w:sectPr w:rsidR="005D6E43" w:rsidSect="00EF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7B23"/>
    <w:multiLevelType w:val="hybridMultilevel"/>
    <w:tmpl w:val="966A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DC"/>
    <w:rsid w:val="00045C40"/>
    <w:rsid w:val="0020742B"/>
    <w:rsid w:val="003C5FA2"/>
    <w:rsid w:val="003F75DC"/>
    <w:rsid w:val="00422E7A"/>
    <w:rsid w:val="00454E2D"/>
    <w:rsid w:val="005132A6"/>
    <w:rsid w:val="005D6E43"/>
    <w:rsid w:val="006867C4"/>
    <w:rsid w:val="00751220"/>
    <w:rsid w:val="00BF62B3"/>
    <w:rsid w:val="00DB2304"/>
    <w:rsid w:val="00DE061C"/>
    <w:rsid w:val="00E04026"/>
    <w:rsid w:val="00EF7CD3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541F-9EF3-4B3E-A261-A1791E56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r01">
    <w:name w:val="bar01"/>
    <w:basedOn w:val="a"/>
    <w:rsid w:val="002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20742B"/>
  </w:style>
  <w:style w:type="paragraph" w:styleId="a3">
    <w:name w:val="Normal (Web)"/>
    <w:basedOn w:val="a"/>
    <w:uiPriority w:val="99"/>
    <w:unhideWhenUsed/>
    <w:rsid w:val="002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42B"/>
    <w:rPr>
      <w:b/>
      <w:bCs/>
    </w:rPr>
  </w:style>
  <w:style w:type="character" w:styleId="a5">
    <w:name w:val="Hyperlink"/>
    <w:basedOn w:val="a0"/>
    <w:uiPriority w:val="99"/>
    <w:semiHidden/>
    <w:unhideWhenUsed/>
    <w:rsid w:val="002074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20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BF62B3"/>
    <w:rPr>
      <w:i/>
      <w:iCs/>
    </w:rPr>
  </w:style>
  <w:style w:type="paragraph" w:styleId="a9">
    <w:name w:val="List Paragraph"/>
    <w:basedOn w:val="a"/>
    <w:uiPriority w:val="34"/>
    <w:qFormat/>
    <w:rsid w:val="00045C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323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0726-1016-469F-B91E-D6FD7469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2016-11-08T11:31:00Z</cp:lastPrinted>
  <dcterms:created xsi:type="dcterms:W3CDTF">2016-11-07T11:48:00Z</dcterms:created>
  <dcterms:modified xsi:type="dcterms:W3CDTF">2016-11-10T08:04:00Z</dcterms:modified>
</cp:coreProperties>
</file>