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BB" w:rsidRPr="00B6766A" w:rsidRDefault="00B6766A" w:rsidP="00C0390B">
      <w:pPr>
        <w:pStyle w:val="a3"/>
        <w:shd w:val="clear" w:color="auto" w:fill="FFFFFF"/>
        <w:spacing w:before="0" w:beforeAutospacing="0" w:after="150" w:afterAutospacing="0"/>
        <w:jc w:val="center"/>
        <w:rPr>
          <w:b/>
          <w:color w:val="C00000"/>
          <w:sz w:val="36"/>
          <w:szCs w:val="36"/>
        </w:rPr>
      </w:pPr>
      <w:r w:rsidRPr="00B6766A">
        <w:rPr>
          <w:noProof/>
          <w:sz w:val="36"/>
          <w:szCs w:val="36"/>
        </w:rPr>
        <w:drawing>
          <wp:anchor distT="0" distB="0" distL="114300" distR="114300" simplePos="0" relativeHeight="251663360" behindDoc="1" locked="0" layoutInCell="1" allowOverlap="1" wp14:anchorId="638B553C">
            <wp:simplePos x="0" y="0"/>
            <wp:positionH relativeFrom="column">
              <wp:posOffset>-468630</wp:posOffset>
            </wp:positionH>
            <wp:positionV relativeFrom="paragraph">
              <wp:posOffset>-491490</wp:posOffset>
            </wp:positionV>
            <wp:extent cx="7085965" cy="10149840"/>
            <wp:effectExtent l="0" t="0" r="635" b="3810"/>
            <wp:wrapNone/>
            <wp:docPr id="4" name="Рисунок 4" descr="https://pandia.org/text/77/235/images/image001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org/text/77/235/images/image001_9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7255" cy="10180336"/>
                    </a:xfrm>
                    <a:prstGeom prst="rect">
                      <a:avLst/>
                    </a:prstGeom>
                    <a:noFill/>
                    <a:ln>
                      <a:noFill/>
                    </a:ln>
                  </pic:spPr>
                </pic:pic>
              </a:graphicData>
            </a:graphic>
            <wp14:sizeRelH relativeFrom="page">
              <wp14:pctWidth>0</wp14:pctWidth>
            </wp14:sizeRelH>
            <wp14:sizeRelV relativeFrom="page">
              <wp14:pctHeight>0</wp14:pctHeight>
            </wp14:sizeRelV>
          </wp:anchor>
        </w:drawing>
      </w:r>
      <w:r w:rsidR="007450BB" w:rsidRPr="00B6766A">
        <w:rPr>
          <w:b/>
          <w:color w:val="C00000"/>
          <w:sz w:val="36"/>
          <w:szCs w:val="36"/>
        </w:rPr>
        <w:t>Консультация для родителей</w:t>
      </w:r>
    </w:p>
    <w:p w:rsidR="007450BB" w:rsidRPr="00B6766A" w:rsidRDefault="007450BB" w:rsidP="00C30789">
      <w:pPr>
        <w:spacing w:before="75" w:after="75"/>
        <w:ind w:firstLine="709"/>
        <w:contextualSpacing/>
        <w:jc w:val="center"/>
        <w:rPr>
          <w:rFonts w:ascii="Times New Roman" w:eastAsia="Times New Roman" w:hAnsi="Times New Roman" w:cs="Times New Roman"/>
          <w:b/>
          <w:color w:val="1F3864" w:themeColor="accent1" w:themeShade="80"/>
          <w:sz w:val="36"/>
          <w:szCs w:val="36"/>
          <w:lang w:eastAsia="ru-RU"/>
        </w:rPr>
      </w:pPr>
      <w:r w:rsidRPr="00B6766A">
        <w:rPr>
          <w:rFonts w:ascii="Times New Roman" w:eastAsia="Times New Roman" w:hAnsi="Times New Roman" w:cs="Times New Roman"/>
          <w:b/>
          <w:color w:val="1F3864" w:themeColor="accent1" w:themeShade="80"/>
          <w:sz w:val="36"/>
          <w:szCs w:val="36"/>
          <w:lang w:eastAsia="ru-RU"/>
        </w:rPr>
        <w:t>«Внешность человека может быть обманчива. Как научить ребенка личной безопасности»</w:t>
      </w:r>
      <w:bookmarkStart w:id="0" w:name="_GoBack"/>
      <w:bookmarkEnd w:id="0"/>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Мы живем в огромном многоликом мире людей. В этом мире мы взрослые заботимся о детях, любим, оберегаем их, хотим, чтобы они выросли здоровыми, сильными, умными, честными, добрыми. Но, к сожалению, есть люди, которые творят зло. Они грабят, убивают, воруют детей и совершают разные преступления.</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Наша задача с вами научить детей разбираться в людях, уметь ориентироваться в различных ситуациях, чтобы не оказаться в руках преступников.</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Большинство детей ориентируется на внешность, считая, что красивый и хорошо одетый человек не может быть злым. Но в жизни бывает так, что не всегда приятная внешность говорит о добрых намерениях человека. Вспомните с детьми сказку «О мертвой царевне и о семи богатырях» и обсудите.</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Объясните, что некрасивый, бедно одетый или старый человек не обязательно должен быть злым и недобрым.</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Можно предложить детям сказки, в которых, несмотря на внешность, герои очень добрые и неспособны на плохой поступок.</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(«Золушка», «Аленький цветочек» и др.)</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xml:space="preserve">Расскажите детям, что для того, чтобы научиться разбираться в людях, надо быть очень внимательным и осторожным. Посоветуйте своим детям обращать внимание не только на внешность, но и на поведение незнакомого человека. Объясните, что незнакомец это тот, с кем он лично не знаком. Чаще в жизни преступники выглядят как обычные люди, не так как в сказке, когда обязательно у них мерзкая внешность. </w:t>
      </w:r>
      <w:r w:rsidR="00C30789" w:rsidRPr="007450BB">
        <w:rPr>
          <w:rFonts w:ascii="Times New Roman" w:eastAsia="Times New Roman" w:hAnsi="Times New Roman" w:cs="Times New Roman"/>
          <w:color w:val="000000" w:themeColor="text1"/>
          <w:sz w:val="28"/>
          <w:szCs w:val="28"/>
          <w:lang w:eastAsia="ru-RU"/>
        </w:rPr>
        <w:t xml:space="preserve"> </w:t>
      </w:r>
      <w:r w:rsidRPr="007450BB">
        <w:rPr>
          <w:rFonts w:ascii="Times New Roman" w:eastAsia="Times New Roman" w:hAnsi="Times New Roman" w:cs="Times New Roman"/>
          <w:color w:val="000000" w:themeColor="text1"/>
          <w:sz w:val="28"/>
          <w:szCs w:val="28"/>
          <w:lang w:eastAsia="ru-RU"/>
        </w:rPr>
        <w:t>Преступниками могут быть как мужчины, так и женщины, как пожилые люди, так и дети. Расскажите о том, что чаще всего преступники обращают внимание на детей, которые гуляют в одиночку или поздним вечером.</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Поэтому посоветуйте ходить детям на прогулки лучше с друзьями, а еще лучше в сопровождении взрослых.</w:t>
      </w:r>
    </w:p>
    <w:p w:rsidR="007450BB" w:rsidRPr="007450BB" w:rsidRDefault="007450BB" w:rsidP="00C30789">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Нередко поведение людей нам кажется странным, необычным: часто с тобой встречается, долго ходит за тобой, куда-то зовет, обещает показать что-то интересное, что-то предлагает и т.п. Научите детей, что в таких случаях надо всегда рассказывать об этом родителям, воспитателям или другим близким тебе людям.</w:t>
      </w:r>
      <w:r w:rsidR="00C30789">
        <w:rPr>
          <w:rFonts w:ascii="Times New Roman" w:eastAsia="Times New Roman" w:hAnsi="Times New Roman" w:cs="Times New Roman"/>
          <w:color w:val="000000" w:themeColor="text1"/>
          <w:sz w:val="28"/>
          <w:szCs w:val="28"/>
          <w:lang w:eastAsia="ru-RU"/>
        </w:rPr>
        <w:t xml:space="preserve"> </w:t>
      </w:r>
      <w:r w:rsidRPr="007450BB">
        <w:rPr>
          <w:rFonts w:ascii="Times New Roman" w:eastAsia="Times New Roman" w:hAnsi="Times New Roman" w:cs="Times New Roman"/>
          <w:color w:val="000000" w:themeColor="text1"/>
          <w:sz w:val="28"/>
          <w:szCs w:val="28"/>
          <w:lang w:eastAsia="ru-RU"/>
        </w:rPr>
        <w:t>Выучите с детьми следующие правила.</w:t>
      </w:r>
    </w:p>
    <w:p w:rsidR="007450BB" w:rsidRPr="00C30789" w:rsidRDefault="007450BB" w:rsidP="007450BB">
      <w:pPr>
        <w:spacing w:after="0"/>
        <w:ind w:firstLine="709"/>
        <w:contextualSpacing/>
        <w:jc w:val="left"/>
        <w:rPr>
          <w:rFonts w:ascii="Times New Roman" w:eastAsia="Times New Roman" w:hAnsi="Times New Roman" w:cs="Times New Roman"/>
          <w:color w:val="FF0000"/>
          <w:sz w:val="28"/>
          <w:szCs w:val="28"/>
          <w:lang w:eastAsia="ru-RU"/>
        </w:rPr>
      </w:pPr>
      <w:r w:rsidRPr="00C30789">
        <w:rPr>
          <w:rFonts w:ascii="Times New Roman" w:eastAsia="Times New Roman" w:hAnsi="Times New Roman" w:cs="Times New Roman"/>
          <w:b/>
          <w:bCs/>
          <w:color w:val="FF0000"/>
          <w:sz w:val="28"/>
          <w:szCs w:val="28"/>
          <w:lang w:eastAsia="ru-RU"/>
        </w:rPr>
        <w:t>ЭТО ДОЛЖНЫ ЗНАТЬ ДЕТИ!</w:t>
      </w:r>
    </w:p>
    <w:p w:rsidR="007450BB" w:rsidRPr="007450BB" w:rsidRDefault="007450BB" w:rsidP="007450BB">
      <w:pPr>
        <w:numPr>
          <w:ilvl w:val="0"/>
          <w:numId w:val="1"/>
        </w:numPr>
        <w:spacing w:after="0"/>
        <w:ind w:left="330"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Не вступайте в разговор с незнакомым человеком на улице.</w:t>
      </w:r>
    </w:p>
    <w:p w:rsidR="007450BB" w:rsidRPr="007450BB" w:rsidRDefault="007450BB" w:rsidP="007450BB">
      <w:pPr>
        <w:numPr>
          <w:ilvl w:val="0"/>
          <w:numId w:val="1"/>
        </w:numPr>
        <w:spacing w:after="0"/>
        <w:ind w:left="330"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Не соглашайтесь никуда идти с незнакомым человеком, как бы он ни уговаривал и что бы ни предлагал.</w:t>
      </w:r>
    </w:p>
    <w:p w:rsidR="007450BB" w:rsidRPr="007450BB" w:rsidRDefault="007450BB" w:rsidP="007450BB">
      <w:pPr>
        <w:numPr>
          <w:ilvl w:val="0"/>
          <w:numId w:val="1"/>
        </w:numPr>
        <w:spacing w:after="0"/>
        <w:ind w:left="330"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Никогда не садитесь в машину незнакомого человека.</w:t>
      </w:r>
    </w:p>
    <w:p w:rsidR="007450BB" w:rsidRPr="007450BB" w:rsidRDefault="007450BB" w:rsidP="007450BB">
      <w:pPr>
        <w:numPr>
          <w:ilvl w:val="0"/>
          <w:numId w:val="1"/>
        </w:numPr>
        <w:spacing w:after="0"/>
        <w:ind w:left="330"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Не верьте незнакомцу, если он предлагает что-то подарить или купить вам.</w:t>
      </w:r>
    </w:p>
    <w:p w:rsidR="007450BB" w:rsidRPr="007450BB" w:rsidRDefault="00B6766A" w:rsidP="007450BB">
      <w:pPr>
        <w:numPr>
          <w:ilvl w:val="0"/>
          <w:numId w:val="1"/>
        </w:numPr>
        <w:spacing w:after="0"/>
        <w:ind w:left="330" w:firstLine="709"/>
        <w:contextualSpacing/>
        <w:jc w:val="left"/>
        <w:rPr>
          <w:rFonts w:ascii="Times New Roman" w:eastAsia="Times New Roman" w:hAnsi="Times New Roman" w:cs="Times New Roman"/>
          <w:color w:val="000000" w:themeColor="text1"/>
          <w:sz w:val="28"/>
          <w:szCs w:val="28"/>
          <w:lang w:eastAsia="ru-RU"/>
        </w:rPr>
      </w:pPr>
      <w:r>
        <w:rPr>
          <w:noProof/>
        </w:rPr>
        <w:lastRenderedPageBreak/>
        <w:drawing>
          <wp:anchor distT="0" distB="0" distL="114300" distR="114300" simplePos="0" relativeHeight="251664384" behindDoc="1" locked="0" layoutInCell="1" allowOverlap="1" wp14:anchorId="45473086">
            <wp:simplePos x="0" y="0"/>
            <wp:positionH relativeFrom="column">
              <wp:posOffset>-445770</wp:posOffset>
            </wp:positionH>
            <wp:positionV relativeFrom="paragraph">
              <wp:posOffset>-415290</wp:posOffset>
            </wp:positionV>
            <wp:extent cx="7040880" cy="10142220"/>
            <wp:effectExtent l="0" t="0" r="7620" b="0"/>
            <wp:wrapNone/>
            <wp:docPr id="5" name="Рисунок 5" descr="https://pandia.org/text/77/235/images/image001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org/text/77/235/images/image001_9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6051" cy="10164073"/>
                    </a:xfrm>
                    <a:prstGeom prst="rect">
                      <a:avLst/>
                    </a:prstGeom>
                    <a:noFill/>
                    <a:ln>
                      <a:noFill/>
                    </a:ln>
                  </pic:spPr>
                </pic:pic>
              </a:graphicData>
            </a:graphic>
            <wp14:sizeRelH relativeFrom="page">
              <wp14:pctWidth>0</wp14:pctWidth>
            </wp14:sizeRelH>
            <wp14:sizeRelV relativeFrom="page">
              <wp14:pctHeight>0</wp14:pctHeight>
            </wp14:sizeRelV>
          </wp:anchor>
        </w:drawing>
      </w:r>
      <w:r w:rsidR="007450BB" w:rsidRPr="007450BB">
        <w:rPr>
          <w:rFonts w:ascii="Times New Roman" w:eastAsia="Times New Roman" w:hAnsi="Times New Roman" w:cs="Times New Roman"/>
          <w:color w:val="000000" w:themeColor="text1"/>
          <w:sz w:val="28"/>
          <w:szCs w:val="28"/>
          <w:lang w:eastAsia="ru-RU"/>
        </w:rPr>
        <w:t>Если незнакомый человек слишком настойчив, громко зовите на помощь, постарайтесь вывернуться и убежать.</w:t>
      </w:r>
    </w:p>
    <w:p w:rsidR="007450BB" w:rsidRPr="007450BB" w:rsidRDefault="007450BB" w:rsidP="007450BB">
      <w:pPr>
        <w:numPr>
          <w:ilvl w:val="0"/>
          <w:numId w:val="1"/>
        </w:numPr>
        <w:spacing w:after="0"/>
        <w:ind w:left="330"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Предложите детям несколько опасных ситуаций, контактов с незнакомыми людьми, затем, обговорив их спросите, как бы они поступили и почему?</w:t>
      </w:r>
    </w:p>
    <w:p w:rsidR="007450BB" w:rsidRPr="007450BB" w:rsidRDefault="00452258"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661312" behindDoc="1" locked="0" layoutInCell="1" allowOverlap="1" wp14:anchorId="346DE6CF">
            <wp:simplePos x="0" y="0"/>
            <wp:positionH relativeFrom="column">
              <wp:posOffset>2804160</wp:posOffset>
            </wp:positionH>
            <wp:positionV relativeFrom="paragraph">
              <wp:posOffset>374650</wp:posOffset>
            </wp:positionV>
            <wp:extent cx="3078480" cy="2225040"/>
            <wp:effectExtent l="152400" t="152400" r="160020" b="156210"/>
            <wp:wrapTight wrapText="bothSides">
              <wp:wrapPolygon edited="0">
                <wp:start x="-401" y="-1479"/>
                <wp:lineTo x="-1069" y="-1110"/>
                <wp:lineTo x="-1069" y="18123"/>
                <wp:lineTo x="2139" y="22932"/>
                <wp:lineTo x="22054" y="22932"/>
                <wp:lineTo x="22054" y="22562"/>
                <wp:lineTo x="22589" y="19788"/>
                <wp:lineTo x="22589" y="4808"/>
                <wp:lineTo x="21653" y="2034"/>
                <wp:lineTo x="21653" y="1664"/>
                <wp:lineTo x="19248" y="-1479"/>
                <wp:lineTo x="-401" y="-1479"/>
              </wp:wrapPolygon>
            </wp:wrapTight>
            <wp:docPr id="3" name="Рисунок 3" descr="https://blog.sunschool.ru/files/blog/23_06_2017_uchim_rebyonka_obwat_sya_s_neznakomca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unschool.ru/files/blog/23_06_2017_uchim_rebyonka_obwat_sya_s_neznakomcami.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8480" cy="22250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7450BB" w:rsidRPr="00C30789">
        <w:rPr>
          <w:rFonts w:ascii="Times New Roman" w:eastAsia="Times New Roman" w:hAnsi="Times New Roman" w:cs="Times New Roman"/>
          <w:b/>
          <w:i/>
          <w:iCs/>
          <w:color w:val="C00000"/>
          <w:sz w:val="28"/>
          <w:szCs w:val="28"/>
          <w:lang w:eastAsia="ru-RU"/>
        </w:rPr>
        <w:t>Ситуация первая.</w:t>
      </w:r>
      <w:r w:rsidR="007450BB" w:rsidRPr="00C30789">
        <w:rPr>
          <w:rFonts w:ascii="Times New Roman" w:eastAsia="Times New Roman" w:hAnsi="Times New Roman" w:cs="Times New Roman"/>
          <w:i/>
          <w:iCs/>
          <w:color w:val="C00000"/>
          <w:sz w:val="28"/>
          <w:szCs w:val="28"/>
          <w:lang w:eastAsia="ru-RU"/>
        </w:rPr>
        <w:t> </w:t>
      </w:r>
      <w:r w:rsidR="007450BB" w:rsidRPr="007450BB">
        <w:rPr>
          <w:rFonts w:ascii="Times New Roman" w:eastAsia="Times New Roman" w:hAnsi="Times New Roman" w:cs="Times New Roman"/>
          <w:color w:val="000000" w:themeColor="text1"/>
          <w:sz w:val="28"/>
          <w:szCs w:val="28"/>
          <w:lang w:eastAsia="ru-RU"/>
        </w:rPr>
        <w:t>Незнакомый взрослый уговаривает девочку или мальчика пойти с ним куда-либо, предлагает купить игрушку, представляется маминым знакомым. Как должен поступить ребенок?</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C30789">
        <w:rPr>
          <w:rFonts w:ascii="Times New Roman" w:eastAsia="Times New Roman" w:hAnsi="Times New Roman" w:cs="Times New Roman"/>
          <w:b/>
          <w:i/>
          <w:iCs/>
          <w:color w:val="C00000"/>
          <w:sz w:val="28"/>
          <w:szCs w:val="28"/>
          <w:lang w:eastAsia="ru-RU"/>
        </w:rPr>
        <w:t>Ситуация вторая</w:t>
      </w:r>
      <w:r w:rsidRPr="00C30789">
        <w:rPr>
          <w:rFonts w:ascii="Times New Roman" w:eastAsia="Times New Roman" w:hAnsi="Times New Roman" w:cs="Times New Roman"/>
          <w:b/>
          <w:color w:val="C00000"/>
          <w:sz w:val="28"/>
          <w:szCs w:val="28"/>
          <w:lang w:eastAsia="ru-RU"/>
        </w:rPr>
        <w:t xml:space="preserve">. </w:t>
      </w:r>
      <w:r w:rsidRPr="007450BB">
        <w:rPr>
          <w:rFonts w:ascii="Times New Roman" w:eastAsia="Times New Roman" w:hAnsi="Times New Roman" w:cs="Times New Roman"/>
          <w:color w:val="000000" w:themeColor="text1"/>
          <w:sz w:val="28"/>
          <w:szCs w:val="28"/>
          <w:lang w:eastAsia="ru-RU"/>
        </w:rPr>
        <w:t>Молодой человек приятной наружности приветливо приглашает мальчика или девочку прокатиться на его новой машине: «Садись! Я тебя вокруг нашего дома прокачу! Хочешь руль покрутить? Мы немного покатаемся, и даже мама не узнает!» или «У твоего папы машина сломалась, и он попросил меня за тобой заехать!»</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C30789">
        <w:rPr>
          <w:rFonts w:ascii="Times New Roman" w:eastAsia="Times New Roman" w:hAnsi="Times New Roman" w:cs="Times New Roman"/>
          <w:b/>
          <w:i/>
          <w:iCs/>
          <w:color w:val="C00000"/>
          <w:sz w:val="28"/>
          <w:szCs w:val="28"/>
          <w:lang w:eastAsia="ru-RU"/>
        </w:rPr>
        <w:t>Ситуация третья.</w:t>
      </w:r>
      <w:r w:rsidRPr="00C30789">
        <w:rPr>
          <w:rFonts w:ascii="Times New Roman" w:eastAsia="Times New Roman" w:hAnsi="Times New Roman" w:cs="Times New Roman"/>
          <w:i/>
          <w:iCs/>
          <w:color w:val="C00000"/>
          <w:sz w:val="28"/>
          <w:szCs w:val="28"/>
          <w:lang w:eastAsia="ru-RU"/>
        </w:rPr>
        <w:t> </w:t>
      </w:r>
      <w:r w:rsidRPr="007450BB">
        <w:rPr>
          <w:rFonts w:ascii="Times New Roman" w:eastAsia="Times New Roman" w:hAnsi="Times New Roman" w:cs="Times New Roman"/>
          <w:color w:val="000000" w:themeColor="text1"/>
          <w:sz w:val="28"/>
          <w:szCs w:val="28"/>
          <w:lang w:eastAsia="ru-RU"/>
        </w:rPr>
        <w:t>Лежит на земле пьяный мужчина. Его шапка и ботинок валяются в стороне. Человек просит: «Мальчик, помоги мне, пожалуйста!»</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C30789">
        <w:rPr>
          <w:rFonts w:ascii="Times New Roman" w:eastAsia="Times New Roman" w:hAnsi="Times New Roman" w:cs="Times New Roman"/>
          <w:b/>
          <w:i/>
          <w:iCs/>
          <w:color w:val="C00000"/>
          <w:sz w:val="28"/>
          <w:szCs w:val="28"/>
          <w:lang w:eastAsia="ru-RU"/>
        </w:rPr>
        <w:t>Ситуация четвертая.</w:t>
      </w:r>
      <w:r w:rsidRPr="00C30789">
        <w:rPr>
          <w:rFonts w:ascii="Times New Roman" w:eastAsia="Times New Roman" w:hAnsi="Times New Roman" w:cs="Times New Roman"/>
          <w:i/>
          <w:iCs/>
          <w:color w:val="C00000"/>
          <w:sz w:val="28"/>
          <w:szCs w:val="28"/>
          <w:lang w:eastAsia="ru-RU"/>
        </w:rPr>
        <w:t> </w:t>
      </w:r>
      <w:r w:rsidRPr="007450BB">
        <w:rPr>
          <w:rFonts w:ascii="Times New Roman" w:eastAsia="Times New Roman" w:hAnsi="Times New Roman" w:cs="Times New Roman"/>
          <w:color w:val="000000" w:themeColor="text1"/>
          <w:sz w:val="28"/>
          <w:szCs w:val="28"/>
          <w:lang w:eastAsia="ru-RU"/>
        </w:rPr>
        <w:t>К вам подходит незнакомка и говорит: -Здравствуй, девочка! Как тебя зовут? А где ты живешь? У тебя сейчас дома кто-нибудь есть?</w:t>
      </w:r>
    </w:p>
    <w:p w:rsidR="007450BB" w:rsidRPr="007450BB" w:rsidRDefault="00C30789"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660288" behindDoc="1" locked="0" layoutInCell="1" allowOverlap="1" wp14:anchorId="31DDB7D7" wp14:editId="21E28F6B">
            <wp:simplePos x="0" y="0"/>
            <wp:positionH relativeFrom="column">
              <wp:posOffset>91440</wp:posOffset>
            </wp:positionH>
            <wp:positionV relativeFrom="paragraph">
              <wp:posOffset>27940</wp:posOffset>
            </wp:positionV>
            <wp:extent cx="2766060" cy="2499360"/>
            <wp:effectExtent l="152400" t="152400" r="167640" b="167640"/>
            <wp:wrapTight wrapText="bothSides">
              <wp:wrapPolygon edited="0">
                <wp:start x="-595" y="-1317"/>
                <wp:lineTo x="-1190" y="-988"/>
                <wp:lineTo x="-1190" y="18110"/>
                <wp:lineTo x="298" y="20085"/>
                <wp:lineTo x="2678" y="22555"/>
                <wp:lineTo x="2826" y="22884"/>
                <wp:lineTo x="22165" y="22884"/>
                <wp:lineTo x="22760" y="20250"/>
                <wp:lineTo x="22760" y="4280"/>
                <wp:lineTo x="21421" y="1811"/>
                <wp:lineTo x="21273" y="1317"/>
                <wp:lineTo x="18744" y="-1317"/>
                <wp:lineTo x="-595" y="-1317"/>
              </wp:wrapPolygon>
            </wp:wrapTight>
            <wp:docPr id="1" name="Рисунок 1" descr="https://ruadvocate.ru/wp-content/uploads/2019/01/children-safety-strang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advocate.ru/wp-content/uploads/2019/01/children-safety-stranger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6060" cy="24993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7450BB" w:rsidRPr="00C30789">
        <w:rPr>
          <w:rFonts w:ascii="Times New Roman" w:eastAsia="Times New Roman" w:hAnsi="Times New Roman" w:cs="Times New Roman"/>
          <w:b/>
          <w:i/>
          <w:iCs/>
          <w:color w:val="C00000"/>
          <w:sz w:val="28"/>
          <w:szCs w:val="28"/>
          <w:lang w:eastAsia="ru-RU"/>
        </w:rPr>
        <w:t>Ситуация пятая</w:t>
      </w:r>
      <w:r w:rsidR="007450BB" w:rsidRPr="00C30789">
        <w:rPr>
          <w:rFonts w:ascii="Times New Roman" w:eastAsia="Times New Roman" w:hAnsi="Times New Roman" w:cs="Times New Roman"/>
          <w:b/>
          <w:color w:val="C00000"/>
          <w:sz w:val="28"/>
          <w:szCs w:val="28"/>
          <w:lang w:eastAsia="ru-RU"/>
        </w:rPr>
        <w:t>.</w:t>
      </w:r>
      <w:r w:rsidR="007450BB" w:rsidRPr="00C30789">
        <w:rPr>
          <w:rFonts w:ascii="Times New Roman" w:eastAsia="Times New Roman" w:hAnsi="Times New Roman" w:cs="Times New Roman"/>
          <w:color w:val="C00000"/>
          <w:sz w:val="28"/>
          <w:szCs w:val="28"/>
          <w:lang w:eastAsia="ru-RU"/>
        </w:rPr>
        <w:t xml:space="preserve"> </w:t>
      </w:r>
      <w:r w:rsidR="007450BB" w:rsidRPr="007450BB">
        <w:rPr>
          <w:rFonts w:ascii="Times New Roman" w:eastAsia="Times New Roman" w:hAnsi="Times New Roman" w:cs="Times New Roman"/>
          <w:color w:val="000000" w:themeColor="text1"/>
          <w:sz w:val="28"/>
          <w:szCs w:val="28"/>
          <w:lang w:eastAsia="ru-RU"/>
        </w:rPr>
        <w:t>Незнакомый человек угощает тебя чем-то вкусным. Угощайся, мальчик. Возьми конфет сколько хочешь!</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Выпей стакан фанты!</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C30789">
        <w:rPr>
          <w:rFonts w:ascii="Times New Roman" w:eastAsia="Times New Roman" w:hAnsi="Times New Roman" w:cs="Times New Roman"/>
          <w:b/>
          <w:i/>
          <w:iCs/>
          <w:color w:val="C00000"/>
          <w:sz w:val="28"/>
          <w:szCs w:val="28"/>
          <w:lang w:eastAsia="ru-RU"/>
        </w:rPr>
        <w:t>Ситуация шестая</w:t>
      </w:r>
      <w:r w:rsidRPr="00C30789">
        <w:rPr>
          <w:rFonts w:ascii="Times New Roman" w:eastAsia="Times New Roman" w:hAnsi="Times New Roman" w:cs="Times New Roman"/>
          <w:b/>
          <w:color w:val="C00000"/>
          <w:sz w:val="28"/>
          <w:szCs w:val="28"/>
          <w:lang w:eastAsia="ru-RU"/>
        </w:rPr>
        <w:t>.</w:t>
      </w:r>
      <w:r w:rsidRPr="00C30789">
        <w:rPr>
          <w:rFonts w:ascii="Times New Roman" w:eastAsia="Times New Roman" w:hAnsi="Times New Roman" w:cs="Times New Roman"/>
          <w:color w:val="C00000"/>
          <w:sz w:val="28"/>
          <w:szCs w:val="28"/>
          <w:lang w:eastAsia="ru-RU"/>
        </w:rPr>
        <w:t xml:space="preserve"> </w:t>
      </w:r>
      <w:r w:rsidRPr="007450BB">
        <w:rPr>
          <w:rFonts w:ascii="Times New Roman" w:eastAsia="Times New Roman" w:hAnsi="Times New Roman" w:cs="Times New Roman"/>
          <w:color w:val="000000" w:themeColor="text1"/>
          <w:sz w:val="28"/>
          <w:szCs w:val="28"/>
          <w:lang w:eastAsia="ru-RU"/>
        </w:rPr>
        <w:t>Ребенок потерялся. Что ему делать?</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Обсудите с детьми все варианты выходов из этих ситуаций и выберите самые верные. Подведите детей к тому, что лучше стараться не вступать в любой контакт с незнакомыми, не грубить им, а постараться поскорее уйти от любых разговоров ссылаясь на то, что мама или папа вас ждут, что вы спешите.</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Осторожней будьте, милые ребята:</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Незнакомым людям доверять не надо!</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Если вас с собою в гости позовут,</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Или вам конфетку вкусную дадут,</w:t>
      </w:r>
    </w:p>
    <w:p w:rsidR="007450BB" w:rsidRPr="007450BB" w:rsidRDefault="00B6766A"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Pr>
          <w:noProof/>
        </w:rPr>
        <w:lastRenderedPageBreak/>
        <w:drawing>
          <wp:anchor distT="0" distB="0" distL="114300" distR="114300" simplePos="0" relativeHeight="251665408" behindDoc="1" locked="0" layoutInCell="1" allowOverlap="1" wp14:anchorId="068C9AE0">
            <wp:simplePos x="0" y="0"/>
            <wp:positionH relativeFrom="column">
              <wp:posOffset>-468630</wp:posOffset>
            </wp:positionH>
            <wp:positionV relativeFrom="paragraph">
              <wp:posOffset>-506730</wp:posOffset>
            </wp:positionV>
            <wp:extent cx="7078657" cy="10287000"/>
            <wp:effectExtent l="0" t="0" r="8255" b="0"/>
            <wp:wrapNone/>
            <wp:docPr id="6" name="Рисунок 6" descr="https://pandia.org/text/77/235/images/image001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org/text/77/235/images/image001_9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1878" cy="10320746"/>
                    </a:xfrm>
                    <a:prstGeom prst="rect">
                      <a:avLst/>
                    </a:prstGeom>
                    <a:noFill/>
                    <a:ln>
                      <a:noFill/>
                    </a:ln>
                  </pic:spPr>
                </pic:pic>
              </a:graphicData>
            </a:graphic>
            <wp14:sizeRelH relativeFrom="page">
              <wp14:pctWidth>0</wp14:pctWidth>
            </wp14:sizeRelH>
            <wp14:sizeRelV relativeFrom="page">
              <wp14:pctHeight>0</wp14:pctHeight>
            </wp14:sizeRelV>
          </wp:anchor>
        </w:drawing>
      </w:r>
      <w:r w:rsidR="007450BB" w:rsidRPr="007450BB">
        <w:rPr>
          <w:rFonts w:ascii="Times New Roman" w:eastAsia="Times New Roman" w:hAnsi="Times New Roman" w:cs="Times New Roman"/>
          <w:color w:val="000000" w:themeColor="text1"/>
          <w:sz w:val="28"/>
          <w:szCs w:val="28"/>
          <w:lang w:eastAsia="ru-RU"/>
        </w:rPr>
        <w:t>Лучше отбегайте прочь от них скорей</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И предупреждайте всех своих друзей…</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Безопасность дома.</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Объясните детям, что опасности могут подстерегать их не только на улице, но и дома.</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Вспомните с детьми сказку «Волк и семеро козлят». Обсудите поведение волка и доверчивых козлят. На какие ухищрения пошел волк, чтобы обмануть козлят? Как смог спастись маленький козленок?</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Поговорите с детьми о случаях, которые бывают не только в сказках. Расскажите, что, к сожалению, есть люди, которые не хотят работать, живут нечестной жизнью, занимаются воровством. Это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милиция. Поэтому опасно впускать в дом таких людей.</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Чтобы дети знали, как себя вести в таких случаях, нужно их заранее к этому подготовить.</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Обговорите с детьми разные ситуации.</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Почтальон принес срочную телеграмму.</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Слесарь пришел ремонтировать кран (электрик, мастер по ремонту плит).</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Милиционер пришел проверить сигнализацию.</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Медсестра принесла из поликлиники, для бабушки лекарство.</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Мамины сотрудники по работе пришли забрать нужные документы из шкафа.</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Гость приехал из другого города.</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Женщина предлагает «в хорошие руки» котенка (щенка, птичку).</w:t>
      </w:r>
    </w:p>
    <w:p w:rsidR="00452258" w:rsidRDefault="007450BB" w:rsidP="00452258">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 Женщина с ребенком просит зеленку, чтобы помазать разбитую коленку.</w:t>
      </w:r>
    </w:p>
    <w:p w:rsidR="007450BB" w:rsidRPr="007450BB" w:rsidRDefault="007450BB" w:rsidP="00C0390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Помогите сделать детям вывод о том, что нельзя открывать незнакомому человеку дверь. Если звонят в дверь, лучше на вопрос: «Ты один дома?» - отвечать всегда «Нет, не один: папа смотрит телевизор, мама на кухне или бабушка отдыхает.</w:t>
      </w:r>
    </w:p>
    <w:p w:rsidR="007450BB" w:rsidRPr="007450BB" w:rsidRDefault="00C0390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Pr>
          <w:noProof/>
        </w:rPr>
        <w:drawing>
          <wp:anchor distT="0" distB="0" distL="114300" distR="114300" simplePos="0" relativeHeight="251662336" behindDoc="1" locked="0" layoutInCell="1" allowOverlap="1" wp14:anchorId="2F166E7C">
            <wp:simplePos x="0" y="0"/>
            <wp:positionH relativeFrom="column">
              <wp:posOffset>2773680</wp:posOffset>
            </wp:positionH>
            <wp:positionV relativeFrom="paragraph">
              <wp:posOffset>434975</wp:posOffset>
            </wp:positionV>
            <wp:extent cx="3145155" cy="2301240"/>
            <wp:effectExtent l="171450" t="171450" r="169545" b="156210"/>
            <wp:wrapTight wrapText="bothSides">
              <wp:wrapPolygon edited="0">
                <wp:start x="-654" y="-1609"/>
                <wp:lineTo x="-1177" y="-1252"/>
                <wp:lineTo x="-1177" y="18238"/>
                <wp:lineTo x="2093" y="22887"/>
                <wp:lineTo x="22241" y="22887"/>
                <wp:lineTo x="22634" y="21636"/>
                <wp:lineTo x="22634" y="4470"/>
                <wp:lineTo x="21718" y="1788"/>
                <wp:lineTo x="19363" y="-1609"/>
                <wp:lineTo x="-654" y="-1609"/>
              </wp:wrapPolygon>
            </wp:wrapTight>
            <wp:docPr id="2" name="Рисунок 2" descr="https://ds04.infourok.ru/uploads/ex/1238/0005f21f-3d0a76a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1238/0005f21f-3d0a76a6/img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5155" cy="23012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450BB" w:rsidRPr="007450BB">
        <w:rPr>
          <w:rFonts w:ascii="Times New Roman" w:eastAsia="Times New Roman" w:hAnsi="Times New Roman" w:cs="Times New Roman"/>
          <w:color w:val="000000" w:themeColor="text1"/>
          <w:sz w:val="28"/>
          <w:szCs w:val="28"/>
          <w:lang w:eastAsia="ru-RU"/>
        </w:rPr>
        <w:t>Объясните ребенку, что нельзя поддаваться ни на какие уговоры незнакомых людей, а при необходимости нужно позвонить соседям по телефону и попросить о помощи, крикнув в окно. Если злоумышленники пытаются сломать дверь, то необходимо сообщить об этом в милицию по телефону 02. Если дома нет телефона, научите ребенка громко кричать у двери: «Милиция выезжайте немедленно, ломают дверь!» - и назвать свой адрес.</w:t>
      </w:r>
    </w:p>
    <w:p w:rsidR="007450BB" w:rsidRPr="007450BB" w:rsidRDefault="00B6766A"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Pr>
          <w:noProof/>
        </w:rPr>
        <w:lastRenderedPageBreak/>
        <w:drawing>
          <wp:anchor distT="0" distB="0" distL="114300" distR="114300" simplePos="0" relativeHeight="251666432" behindDoc="1" locked="0" layoutInCell="1" allowOverlap="1" wp14:anchorId="2857B0B9">
            <wp:simplePos x="0" y="0"/>
            <wp:positionH relativeFrom="column">
              <wp:posOffset>-491490</wp:posOffset>
            </wp:positionH>
            <wp:positionV relativeFrom="paragraph">
              <wp:posOffset>-521970</wp:posOffset>
            </wp:positionV>
            <wp:extent cx="7124377" cy="10317480"/>
            <wp:effectExtent l="0" t="0" r="635" b="7620"/>
            <wp:wrapNone/>
            <wp:docPr id="7" name="Рисунок 7" descr="https://pandia.org/text/77/235/images/image001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org/text/77/235/images/image001_9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4018" cy="10345924"/>
                    </a:xfrm>
                    <a:prstGeom prst="rect">
                      <a:avLst/>
                    </a:prstGeom>
                    <a:noFill/>
                    <a:ln>
                      <a:noFill/>
                    </a:ln>
                  </pic:spPr>
                </pic:pic>
              </a:graphicData>
            </a:graphic>
            <wp14:sizeRelH relativeFrom="page">
              <wp14:pctWidth>0</wp14:pctWidth>
            </wp14:sizeRelH>
            <wp14:sizeRelV relativeFrom="page">
              <wp14:pctHeight>0</wp14:pctHeight>
            </wp14:sizeRelV>
          </wp:anchor>
        </w:drawing>
      </w:r>
      <w:r w:rsidR="007450BB" w:rsidRPr="007450BB">
        <w:rPr>
          <w:rFonts w:ascii="Times New Roman" w:eastAsia="Times New Roman" w:hAnsi="Times New Roman" w:cs="Times New Roman"/>
          <w:color w:val="000000" w:themeColor="text1"/>
          <w:sz w:val="28"/>
          <w:szCs w:val="28"/>
          <w:lang w:eastAsia="ru-RU"/>
        </w:rPr>
        <w:t>Выучите обязательно с ребенком домашний адрес, телефоны соседей, сотовый или рабочий телефон мамы, папы и близких людей.</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Бывают случаи, когда незнакомые люди могут звонить не только в дверь, но и по телефону, пытаясь выяснить адрес, имена родителей, где они работают или кто находиться еще дома кроме вашего ребенка. Расскажите, что ребенку в таких случаях лучше всего сказать, что папа или мама сейчас заняты, и подойти к телефону не могут затем положить трубку.</w:t>
      </w:r>
    </w:p>
    <w:p w:rsidR="007450BB" w:rsidRPr="007450BB" w:rsidRDefault="007450BB" w:rsidP="007450BB">
      <w:pPr>
        <w:spacing w:before="75" w:after="75"/>
        <w:ind w:firstLine="709"/>
        <w:contextualSpacing/>
        <w:jc w:val="left"/>
        <w:rPr>
          <w:rFonts w:ascii="Times New Roman" w:eastAsia="Times New Roman" w:hAnsi="Times New Roman" w:cs="Times New Roman"/>
          <w:color w:val="000000" w:themeColor="text1"/>
          <w:sz w:val="28"/>
          <w:szCs w:val="28"/>
          <w:lang w:eastAsia="ru-RU"/>
        </w:rPr>
      </w:pPr>
      <w:r w:rsidRPr="007450BB">
        <w:rPr>
          <w:rFonts w:ascii="Times New Roman" w:eastAsia="Times New Roman" w:hAnsi="Times New Roman" w:cs="Times New Roman"/>
          <w:color w:val="000000" w:themeColor="text1"/>
          <w:sz w:val="28"/>
          <w:szCs w:val="28"/>
          <w:lang w:eastAsia="ru-RU"/>
        </w:rPr>
        <w:t>Объясните, что опасность может поджидать и в подъезде, и в лифте, поэтому ребенок должен знать, что нельзя входить в подъезд и лифт с незнакомыми взрослыми.</w:t>
      </w:r>
    </w:p>
    <w:p w:rsidR="007450BB" w:rsidRPr="007450BB" w:rsidRDefault="007450BB" w:rsidP="007450BB">
      <w:pPr>
        <w:spacing w:before="75" w:after="75"/>
        <w:ind w:firstLine="709"/>
        <w:contextualSpacing/>
        <w:jc w:val="left"/>
        <w:rPr>
          <w:rFonts w:ascii="Times New Roman" w:eastAsia="Times New Roman" w:hAnsi="Times New Roman" w:cs="Times New Roman"/>
          <w:b/>
          <w:i/>
          <w:color w:val="FF0000"/>
          <w:sz w:val="28"/>
          <w:szCs w:val="28"/>
          <w:lang w:eastAsia="ru-RU"/>
        </w:rPr>
      </w:pPr>
      <w:r w:rsidRPr="007450BB">
        <w:rPr>
          <w:rFonts w:ascii="Times New Roman" w:eastAsia="Times New Roman" w:hAnsi="Times New Roman" w:cs="Times New Roman"/>
          <w:b/>
          <w:i/>
          <w:color w:val="FF0000"/>
          <w:sz w:val="28"/>
          <w:szCs w:val="28"/>
          <w:lang w:eastAsia="ru-RU"/>
        </w:rPr>
        <w:t>Помните! Только от нас с вами зависит, сможет ли ребенок правильно вести себя в опасных ситуациях. Своевременно рассказать о них наша с вами задача. Беседы, чтение художественной литературы, решение различных проблемных ситуаций помогут в этом. Тогда в нужный момент ребенок не растеряется и сделает все правильно, чтобы избежать опасности.</w:t>
      </w:r>
    </w:p>
    <w:p w:rsidR="0015256D" w:rsidRPr="007450BB" w:rsidRDefault="00B6766A" w:rsidP="007450BB">
      <w:pPr>
        <w:ind w:firstLine="709"/>
        <w:contextualSpacing/>
        <w:jc w:val="left"/>
        <w:rPr>
          <w:rFonts w:ascii="Times New Roman" w:hAnsi="Times New Roman" w:cs="Times New Roman"/>
          <w:b/>
          <w:i/>
          <w:color w:val="FF0000"/>
          <w:sz w:val="28"/>
          <w:szCs w:val="28"/>
        </w:rPr>
      </w:pPr>
    </w:p>
    <w:sectPr w:rsidR="0015256D" w:rsidRPr="007450BB" w:rsidSect="00C0390B">
      <w:pgSz w:w="11906" w:h="16838"/>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D3F21"/>
    <w:multiLevelType w:val="multilevel"/>
    <w:tmpl w:val="1B02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BB"/>
    <w:rsid w:val="00452258"/>
    <w:rsid w:val="00582EB1"/>
    <w:rsid w:val="00662DCE"/>
    <w:rsid w:val="0070072C"/>
    <w:rsid w:val="007450BB"/>
    <w:rsid w:val="00B6766A"/>
    <w:rsid w:val="00C0390B"/>
    <w:rsid w:val="00C17B13"/>
    <w:rsid w:val="00C3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91F0-58A7-488F-A9C8-3654BF8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0B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2021-04-04T10:45:00Z</dcterms:created>
  <dcterms:modified xsi:type="dcterms:W3CDTF">2021-04-04T10:45:00Z</dcterms:modified>
</cp:coreProperties>
</file>