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9655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bookmarkStart w:id="0" w:name="_GoBack"/>
      <w:bookmarkEnd w:id="0"/>
      <w:r w:rsidRPr="009E44F0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 xml:space="preserve">Консультация для родителей </w:t>
      </w:r>
    </w:p>
    <w:p w14:paraId="18AC9D5B" w14:textId="5DAB3D2C" w:rsidR="009E44F0" w:rsidRPr="009E44F0" w:rsidRDefault="009E44F0" w:rsidP="009E44F0">
      <w:pPr>
        <w:shd w:val="clear" w:color="auto" w:fill="FFFFFF"/>
        <w:spacing w:before="225" w:after="225"/>
        <w:ind w:firstLine="360"/>
        <w:jc w:val="center"/>
        <w:rPr>
          <w:rFonts w:ascii="Arial" w:eastAsia="Times New Roman" w:hAnsi="Arial" w:cs="Arial"/>
          <w:b/>
          <w:bCs/>
          <w:color w:val="002060"/>
          <w:szCs w:val="28"/>
          <w:lang w:eastAsia="ru-RU"/>
        </w:rPr>
      </w:pPr>
      <w:r w:rsidRPr="009E44F0">
        <w:rPr>
          <w:rFonts w:ascii="Arial" w:eastAsia="Times New Roman" w:hAnsi="Arial" w:cs="Arial"/>
          <w:b/>
          <w:bCs/>
          <w:color w:val="002060"/>
          <w:szCs w:val="28"/>
          <w:lang w:eastAsia="ru-RU"/>
        </w:rPr>
        <w:t>«Безопасность ребенка при встрече с незнакомыми людьми»</w:t>
      </w:r>
    </w:p>
    <w:p w14:paraId="311D5A71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Детей дошкольного возраста могут пугать насекомые, темные помещения или даже домашние кошки, но в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незнакомых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людях опасность они видят крайне редко. Доверчивые и открытые, дети легко вступают в общение со взрослым человеком, особенно если он ведет себя вежливо и уверенно. Поэтому задача всех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 – объяснить детям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как вести себя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незнакомыми людьми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чтобы предотвратить ситуации, опасные для их физического и эмоционального состояния.</w:t>
      </w:r>
    </w:p>
    <w:p w14:paraId="4E23653C" w14:textId="77777777" w:rsidR="009E44F0" w:rsidRPr="009E44F0" w:rsidRDefault="009E44F0" w:rsidP="009E44F0">
      <w:pPr>
        <w:shd w:val="clear" w:color="auto" w:fill="FFFFFF"/>
        <w:spacing w:after="0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E44F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Общие правила</w:t>
      </w:r>
    </w:p>
    <w:p w14:paraId="3EEF93E0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Увидеть самостоятельно гуляющих по городу детей дошкольного возраста можно нечасто – их обычно сопровождают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няни или педагоги. Но случаются ситуации, при которых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может остаться один на улице или, например, в торговом центре. В такие моменты дети уязвимы и незащищены, поэтому могут стать объектом внимания недоброжелателей. </w:t>
      </w:r>
      <w:proofErr w:type="spellStart"/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должны</w:t>
      </w:r>
      <w:proofErr w:type="spell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объяснить несколько базовых правил поведения на улице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0808D37E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Не знакомиться со взрослыми;</w:t>
      </w:r>
    </w:p>
    <w:p w14:paraId="55A63774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Не сообщать личную информацию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(адрес, телефон, имена </w:t>
      </w:r>
      <w:r w:rsidRPr="009E44F0">
        <w:rPr>
          <w:rFonts w:eastAsia="Times New Roman" w:cs="Times New Roman"/>
          <w:b/>
          <w:bCs/>
          <w:i/>
          <w:i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;</w:t>
      </w:r>
    </w:p>
    <w:p w14:paraId="64AA3D32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Не выходить за пределы двора и не гулять в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незнакомых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местах без сопровождения близких.</w:t>
      </w:r>
    </w:p>
    <w:p w14:paraId="71FAA21E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Непосредственно при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встрече с незнакомцем </w:t>
      </w:r>
      <w:proofErr w:type="spellStart"/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должен</w:t>
      </w:r>
      <w:proofErr w:type="spell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помнить следующие правила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372A5BE0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разговаривать и не рассказывать о себе. Разговор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незнакомыми людьми поддерживать нельзя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Нужно просто сказать, что общаться с чужими не разрешают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Любые вопросы следует игнорировать, даже если они кажутся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безобидными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F136754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соглашаться на предложения. Чтобы заинтересовать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может предложить прокатиться на машине, показать необычную игрушку или даже принять участие в конкурсе с щедрыми призами. Соглашаться на такие заманчивые предложения ни в коем случае нельзя – это ловушка.</w:t>
      </w:r>
    </w:p>
    <w:p w14:paraId="5670023E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принимать подарки.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хочет вручить конфетку, шоколадку или игрушку, нужно отказаться и пройти мимо. Бесплатным подаркам от чужих людей доверять нельзя.</w:t>
      </w:r>
    </w:p>
    <w:p w14:paraId="2212E0C3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верить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Человек может уверять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что он хороший друг его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но верить этому нельзя. Особенно,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предлагает подвезти или проводить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домой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Верить можно только в одном случае –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заранее предупредили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о том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 xml:space="preserve">, что за ним приедет друг семьи. Также можно </w:t>
      </w:r>
      <w:r w:rsidRPr="009E44F0">
        <w:rPr>
          <w:rFonts w:eastAsia="Times New Roman" w:cs="Times New Roman"/>
          <w:color w:val="111111"/>
          <w:szCs w:val="28"/>
          <w:lang w:eastAsia="ru-RU"/>
        </w:rPr>
        <w:lastRenderedPageBreak/>
        <w:t>договориться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ребенком о кодовом слове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которое должен произнести при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встрече друг родителей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9456351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заходить в лифт или подъезд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Нужно дождаться, пока они пройдут или уедут, а уже затем заходить в подъезд или лифт. Еще лучше позвонить домой и попросить кого-нибудь из членов семьи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встретить у подъезда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06000966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Отойти в людное место, привлечь внимание окружающих в случае опасности. Если чужой человек пытается схватить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или угрожает ему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нужно закричать, чтобы привлечь внимание прохожих к происходящему.</w:t>
      </w:r>
    </w:p>
    <w:p w14:paraId="4A7541E8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Встретить незнакомца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дети могут не только на улице, но и дома. Если вы даже на 5 минут оставили 56-летнего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одного дома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проинструктируйте его на случай неожиданных визитов. Открывать дверь сразу нельзя – сначала нужно посмотреть в глазок и спросить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«кто там?»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Незнакомых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людей пускать в квартиру нельзя, даже если они представляются электриками, почтальонами или сантехниками.</w:t>
      </w:r>
    </w:p>
    <w:p w14:paraId="0F6E2F6F" w14:textId="77777777" w:rsidR="009E44F0" w:rsidRPr="009E44F0" w:rsidRDefault="009E44F0" w:rsidP="009E44F0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Безопасное общение</w:t>
      </w:r>
    </w:p>
    <w:p w14:paraId="111E7A1D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Естественно, не каждая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встреча с незнакомцем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несет опасность для детей. Например,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может потеряться в парке или супермаркете, и прохожие постараются ему помочь. В этом случае взрослые, как правило, обращаются к охраннику, полицейскому или на стойку информации. А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нужно назвать свое полное имя, чтобы найти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593F5445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Неопасно общение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незнакомыми людьми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 гуляет с родителями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Мамы и папы более внимательны и не допустят некорректного обращения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незнакомцев к детям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может спокойно отвечать на общие вопросы, однако личными данными делиться не нужно.</w:t>
      </w:r>
    </w:p>
    <w:p w14:paraId="6D90BB92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дети часто сталкиваются в повседневной жизни – это продавцы в магазинах, врачи в поликлинике, коллеги или знакомые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В этих случаях бояться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ребенку нечего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наоборот, следует познакомиться с новыми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людьми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пообщаться с ними. Обычно дети стесняются, скромничают и прячутся за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родителями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Поэтому мамы и папы должны объяснить правила поведения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ребенка с незнакомыми </w:t>
      </w:r>
      <w:proofErr w:type="spellStart"/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людьми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подобных ситуациях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</w:t>
      </w:r>
    </w:p>
    <w:p w14:paraId="6478CE71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соблюдай вежливость;</w:t>
      </w:r>
    </w:p>
    <w:p w14:paraId="0994AF61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не бойся отвечать на вопросы;</w:t>
      </w:r>
    </w:p>
    <w:p w14:paraId="2818C60D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не перебивай разговор взрослых;</w:t>
      </w:r>
    </w:p>
    <w:p w14:paraId="5972A1D6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• будь дружелюбным и приветливым.</w:t>
      </w:r>
    </w:p>
    <w:p w14:paraId="1DB762AA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Взрослея,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будет лучше ориентироваться в общении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станет внимательнее и научится различать потенциально опасные ситуации. А пока малыш еще слишком доверчив, маме и папе не следует оставлять его без присмотра.</w:t>
      </w:r>
    </w:p>
    <w:p w14:paraId="1F50D805" w14:textId="77777777" w:rsidR="009E44F0" w:rsidRPr="009E44F0" w:rsidRDefault="009E44F0" w:rsidP="009E44F0">
      <w:pPr>
        <w:shd w:val="clear" w:color="auto" w:fill="FFFFFF"/>
        <w:spacing w:after="0"/>
        <w:ind w:firstLine="36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9E44F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10 правил </w:t>
      </w:r>
      <w:r w:rsidRPr="009E44F0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безопасности</w:t>
      </w:r>
      <w:r w:rsidRPr="009E44F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, которые </w:t>
      </w:r>
      <w:r w:rsidRPr="009E44F0">
        <w:rPr>
          <w:rFonts w:eastAsia="Times New Roman" w:cs="Times New Roman"/>
          <w:b/>
          <w:bCs/>
          <w:color w:val="000000" w:themeColor="text1"/>
          <w:szCs w:val="28"/>
          <w:bdr w:val="none" w:sz="0" w:space="0" w:color="auto" w:frame="1"/>
          <w:lang w:eastAsia="ru-RU"/>
        </w:rPr>
        <w:t>родители обязаны рассказать ребенку</w:t>
      </w:r>
    </w:p>
    <w:p w14:paraId="7B7BFD7F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1. Скрывать имя и фамилию</w:t>
      </w:r>
    </w:p>
    <w:p w14:paraId="5EB8EE7D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Не пишите имя и фамилию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на его вещах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не вешайте именных брелоков на детский рюкзак, не подписывайте контейнер с завтраком или термос. Так его имя может узнать кто-то чужой.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 обращается к ребенку по имени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он сразу вызывает у него доверие и дальше может манипулировать малышом.</w:t>
      </w:r>
    </w:p>
    <w:p w14:paraId="77A22D43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Лучше напишите на бирке свой телефон — на случай, если вещь потеряется.</w:t>
      </w:r>
    </w:p>
    <w:p w14:paraId="23AF6D36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2. Убегать от машин в обратном направлении</w:t>
      </w:r>
    </w:p>
    <w:p w14:paraId="1BFD6C7D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Мы учим детей не садиться в машину к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 – это правильно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Пусть </w:t>
      </w:r>
      <w:proofErr w:type="spellStart"/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усвоит</w:t>
      </w:r>
      <w:proofErr w:type="spell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еще одно правило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 если возле него затормозила машина или она едет за ним, а кто-то из машины хочет привлечь его внимание, нужно быстро убегать в сторону, противоположную движению автомобиля. Это поможет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выиграть время и обратиться за помощью.</w:t>
      </w:r>
    </w:p>
    <w:p w14:paraId="6437AFE7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3. Придумать пароль для семьи</w:t>
      </w:r>
    </w:p>
    <w:p w14:paraId="47642F79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 предлагает ребенку пойти туда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где его ждут мама или папа, пусть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попросит его назвать имена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 и пароль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 Придумайте вместе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ребенком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кодовую фразу для экстренного случая, если вдруг попросите кого-то из знакомых забрать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из садика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 xml:space="preserve">. Пароль должен быть </w:t>
      </w:r>
      <w:proofErr w:type="spellStart"/>
      <w:proofErr w:type="gramStart"/>
      <w:r w:rsidRPr="009E44F0">
        <w:rPr>
          <w:rFonts w:eastAsia="Times New Roman" w:cs="Times New Roman"/>
          <w:color w:val="111111"/>
          <w:szCs w:val="28"/>
          <w:lang w:eastAsia="ru-RU"/>
        </w:rPr>
        <w:t>неожиданным,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чтобы</w:t>
      </w:r>
      <w:proofErr w:type="spellEnd"/>
      <w:proofErr w:type="gram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его невозможно было отгадать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 например,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«пушистый апельсин»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697E06C7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4. Кричать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«Я его не знаю!»</w:t>
      </w:r>
    </w:p>
    <w:p w14:paraId="22D6E79F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Скажите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ребенку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что если его схватил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то можно и нужно быть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«плохим»</w:t>
      </w:r>
      <w:r w:rsidRPr="009E44F0">
        <w:rPr>
          <w:rFonts w:eastAsia="Times New Roman" w:cs="Times New Roman"/>
          <w:color w:val="111111"/>
          <w:szCs w:val="28"/>
          <w:lang w:eastAsia="ru-RU"/>
        </w:rPr>
        <w:t xml:space="preserve">: кусаться, пинаться, царапаться и привлекать внимание любой ценой, даже если очень </w:t>
      </w:r>
      <w:proofErr w:type="spellStart"/>
      <w:proofErr w:type="gramStart"/>
      <w:r w:rsidRPr="009E44F0">
        <w:rPr>
          <w:rFonts w:eastAsia="Times New Roman" w:cs="Times New Roman"/>
          <w:color w:val="111111"/>
          <w:szCs w:val="28"/>
          <w:lang w:eastAsia="ru-RU"/>
        </w:rPr>
        <w:t>страшно.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Нужно</w:t>
      </w:r>
      <w:proofErr w:type="spellEnd"/>
      <w:proofErr w:type="gram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громко кричать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«Я его не знаю! Он хочет меня увести!»</w:t>
      </w:r>
    </w:p>
    <w:p w14:paraId="298084BF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5. Прекращать разговор и держать дистанцию</w:t>
      </w:r>
    </w:p>
    <w:p w14:paraId="42715FE4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Ребенок должен знать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что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незнакомцы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могут заговорить не только детей, но и взрослых, поэтому важно быстро уйти в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безопасное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место уже через 5-7 секунд после начала разговора. Следует стоять от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 на расстоянии 2-2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,5 метра; если он приближается, нужно делать шаг назад. Вместе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ребенком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отрепетируйте эту ситуацию, покажите дистанцию в 2 метра и предупредите, что во время беседы ее нужно сохранять.</w:t>
      </w:r>
    </w:p>
    <w:p w14:paraId="127872C4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6. Не заходить в лифт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(подъезд)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незнакомцами</w:t>
      </w:r>
    </w:p>
    <w:p w14:paraId="31D780E0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Научите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ждать лифт спиной к стене, чтобы видеть всех, кто к нему подходит. И если это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 xml:space="preserve"> или кто-то </w:t>
      </w:r>
      <w:proofErr w:type="spellStart"/>
      <w:proofErr w:type="gramStart"/>
      <w:r w:rsidRPr="009E44F0">
        <w:rPr>
          <w:rFonts w:eastAsia="Times New Roman" w:cs="Times New Roman"/>
          <w:color w:val="111111"/>
          <w:szCs w:val="28"/>
          <w:lang w:eastAsia="ru-RU"/>
        </w:rPr>
        <w:t>малознакомый,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под</w:t>
      </w:r>
      <w:proofErr w:type="spellEnd"/>
      <w:proofErr w:type="gramEnd"/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 xml:space="preserve"> любым </w:t>
      </w:r>
      <w:r w:rsidRPr="009E44F0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lastRenderedPageBreak/>
        <w:t>предлогом не заходить с ним в лифт</w:t>
      </w:r>
      <w:r w:rsidRPr="009E44F0">
        <w:rPr>
          <w:rFonts w:eastAsia="Times New Roman" w:cs="Times New Roman"/>
          <w:color w:val="111111"/>
          <w:szCs w:val="28"/>
          <w:lang w:eastAsia="ru-RU"/>
        </w:rPr>
        <w:t>: делать вид, что что-то забыл, или идти к почтовому ящику. Если кто-то приглашает войти, лучший вариант – вежливо ответить, что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разрешают ездить в лифте только одному или с соседями.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пытается затащить в лифт или зажать рот, нужно драться, кричать и кусаться.</w:t>
      </w:r>
    </w:p>
    <w:p w14:paraId="3377E9A4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7. Не говорить, что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 нет дома</w:t>
      </w:r>
    </w:p>
    <w:p w14:paraId="1A4B115F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Если на вопрос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«Кто там?»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никто не отвечает или в глазке никого не видно, нельзя открывать дверь даже совсем чуть-чуть, чтобы посмотреть, кто это. Нельзя говорить, что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родителей нет дома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даже если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незнакомец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представляется их другом или работником коммунальных служб. Если он очень настойчив и ломится в квартиру, нужно срочно звонить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родителям или соседям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4CE6265A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8. Установить отслеживающие приложения</w:t>
      </w:r>
    </w:p>
    <w:p w14:paraId="345A376B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Благодаря GPS-датчику приложение показывает координаты вашего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и уровень заряда батареи его телефона.</w:t>
      </w:r>
    </w:p>
    <w:p w14:paraId="040CCCDB" w14:textId="77777777" w:rsidR="009E44F0" w:rsidRPr="009E44F0" w:rsidRDefault="009E44F0" w:rsidP="009E44F0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9. Носить часы с тревожной кнопкой</w:t>
      </w:r>
    </w:p>
    <w:p w14:paraId="7A1B9DE2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Гаджеты с тревожной кнопкой бывают в виде часов, брелока, браслета или медальона.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через специальное мобильное приложение могут постоянно отслеживать местонахождение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а если он нажимает на кнопку, сигнал получают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родители или служба безопасности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1084ED60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10. Не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встречаться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с интернет-знакомыми</w:t>
      </w:r>
    </w:p>
    <w:p w14:paraId="56934288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Предупредите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ребенка о том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что в современном мире преступники могут найти свою жертву через интернет, и не всегда </w:t>
      </w:r>
      <w:r w:rsidRPr="009E44F0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«Миша из соседнего дома»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– это действительно соседский 10-летний мальчик.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Безобидную</w:t>
      </w:r>
      <w:r w:rsidRPr="009E44F0">
        <w:rPr>
          <w:rFonts w:eastAsia="Times New Roman" w:cs="Times New Roman"/>
          <w:color w:val="111111"/>
          <w:szCs w:val="28"/>
          <w:lang w:eastAsia="ru-RU"/>
        </w:rPr>
        <w:t> переписку может вести опасный человек.</w:t>
      </w:r>
    </w:p>
    <w:p w14:paraId="6A6C4042" w14:textId="77777777" w:rsidR="009E44F0" w:rsidRPr="009E44F0" w:rsidRDefault="009E44F0" w:rsidP="009E44F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E44F0">
        <w:rPr>
          <w:rFonts w:eastAsia="Times New Roman" w:cs="Times New Roman"/>
          <w:color w:val="111111"/>
          <w:szCs w:val="28"/>
          <w:lang w:eastAsia="ru-RU"/>
        </w:rPr>
        <w:t>Объясните, что нельзя сообщать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 людям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, даже детям, свой телефон, адрес, фамилию, посылать фотографии и рассказывать, когда и где любишь гулять. И тем более нельзя соглашаться на прогулку с </w:t>
      </w:r>
      <w:r w:rsidRPr="009E44F0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незнакомым человеком</w:t>
      </w:r>
      <w:r w:rsidRPr="009E44F0">
        <w:rPr>
          <w:rFonts w:eastAsia="Times New Roman" w:cs="Times New Roman"/>
          <w:color w:val="111111"/>
          <w:szCs w:val="28"/>
          <w:lang w:eastAsia="ru-RU"/>
        </w:rPr>
        <w:t>.</w:t>
      </w:r>
    </w:p>
    <w:p w14:paraId="1182333C" w14:textId="77777777" w:rsidR="00F12C76" w:rsidRPr="009E44F0" w:rsidRDefault="00F12C76" w:rsidP="009E44F0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E44F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0D"/>
    <w:rsid w:val="006C0B77"/>
    <w:rsid w:val="008242FF"/>
    <w:rsid w:val="00870751"/>
    <w:rsid w:val="00922C48"/>
    <w:rsid w:val="009E44F0"/>
    <w:rsid w:val="00B915B7"/>
    <w:rsid w:val="00EA59DF"/>
    <w:rsid w:val="00EE4070"/>
    <w:rsid w:val="00F12C76"/>
    <w:rsid w:val="00F3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9E27"/>
  <w15:chartTrackingRefBased/>
  <w15:docId w15:val="{374859F3-891F-42C9-998A-760FBAD7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E44F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9E4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4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2021-03-14T17:24:00Z</dcterms:created>
  <dcterms:modified xsi:type="dcterms:W3CDTF">2021-03-14T17:27:00Z</dcterms:modified>
</cp:coreProperties>
</file>