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15E4" w:rsidRDefault="00F00422" w:rsidP="00224C5F">
      <w:pPr>
        <w:spacing w:after="0" w:line="240" w:lineRule="auto"/>
        <w:ind w:firstLine="709"/>
        <w:jc w:val="center"/>
        <w:rPr>
          <w:rFonts w:cs="Times New Roman"/>
          <w:b/>
          <w:bCs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6EA06BB">
            <wp:simplePos x="0" y="0"/>
            <wp:positionH relativeFrom="column">
              <wp:posOffset>-958215</wp:posOffset>
            </wp:positionH>
            <wp:positionV relativeFrom="paragraph">
              <wp:posOffset>-666750</wp:posOffset>
            </wp:positionV>
            <wp:extent cx="7349021" cy="10530840"/>
            <wp:effectExtent l="0" t="0" r="4445" b="3810"/>
            <wp:wrapNone/>
            <wp:docPr id="9" name="Рисунок 9" descr="https://h.120-bal.ru/pars_docs/refs/27/26798/26798_html_5b777b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.120-bal.ru/pars_docs/refs/27/26798/26798_html_5b777b0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021" cy="1053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3EDE" w:rsidRPr="003315E4">
        <w:rPr>
          <w:rFonts w:cs="Times New Roman"/>
          <w:b/>
          <w:bCs/>
          <w:color w:val="FF0000"/>
          <w:sz w:val="32"/>
          <w:szCs w:val="32"/>
        </w:rPr>
        <w:t>Консультация для родителей</w:t>
      </w:r>
    </w:p>
    <w:p w:rsidR="00573EDE" w:rsidRPr="003315E4" w:rsidRDefault="00573EDE" w:rsidP="00224C5F">
      <w:pPr>
        <w:spacing w:after="0" w:line="240" w:lineRule="auto"/>
        <w:ind w:firstLine="709"/>
        <w:jc w:val="center"/>
        <w:rPr>
          <w:rFonts w:cs="Times New Roman"/>
          <w:b/>
          <w:bCs/>
          <w:color w:val="002060"/>
          <w:sz w:val="32"/>
          <w:szCs w:val="32"/>
        </w:rPr>
      </w:pPr>
      <w:r w:rsidRPr="003315E4">
        <w:rPr>
          <w:rFonts w:cs="Times New Roman"/>
          <w:b/>
          <w:bCs/>
          <w:color w:val="002060"/>
          <w:sz w:val="32"/>
          <w:szCs w:val="32"/>
        </w:rPr>
        <w:t xml:space="preserve">«Как рассказать ребенку о </w:t>
      </w:r>
      <w:r w:rsidR="00682D32" w:rsidRPr="003315E4">
        <w:rPr>
          <w:rFonts w:cs="Times New Roman"/>
          <w:b/>
          <w:bCs/>
          <w:color w:val="002060"/>
          <w:sz w:val="32"/>
          <w:szCs w:val="32"/>
        </w:rPr>
        <w:t>Великой Отечественной в</w:t>
      </w:r>
      <w:r w:rsidRPr="003315E4">
        <w:rPr>
          <w:rFonts w:cs="Times New Roman"/>
          <w:b/>
          <w:bCs/>
          <w:color w:val="002060"/>
          <w:sz w:val="32"/>
          <w:szCs w:val="32"/>
        </w:rPr>
        <w:t>ойне»</w:t>
      </w:r>
    </w:p>
    <w:p w:rsidR="00530412" w:rsidRPr="00530412" w:rsidRDefault="00530412" w:rsidP="003315E4">
      <w:pPr>
        <w:spacing w:after="0" w:line="240" w:lineRule="auto"/>
        <w:ind w:firstLine="709"/>
        <w:rPr>
          <w:rFonts w:cs="Times New Roman"/>
          <w:b/>
          <w:bCs/>
          <w:szCs w:val="28"/>
        </w:rPr>
      </w:pPr>
    </w:p>
    <w:p w:rsidR="00224C5F" w:rsidRDefault="00682D32" w:rsidP="003315E4">
      <w:pPr>
        <w:spacing w:after="0" w:line="240" w:lineRule="auto"/>
        <w:ind w:firstLine="709"/>
        <w:rPr>
          <w:rFonts w:cs="Times New Roman"/>
          <w:bCs/>
          <w:szCs w:val="28"/>
        </w:rPr>
      </w:pPr>
      <w:r w:rsidRPr="003315E4">
        <w:rPr>
          <w:rFonts w:cs="Times New Roman"/>
          <w:bCs/>
          <w:szCs w:val="28"/>
        </w:rPr>
        <w:t>События прошлого века уходят все дальше в историю, и услышать о Великой Отечественной войне из первых уст сейчас почти невозможно. Подвиги прошлого живут благодаря воспоминаниям. Если не передавать историю своим детям, Великая Отечественная война останется на страницах учебников как исторический факт, и не более.</w:t>
      </w:r>
    </w:p>
    <w:p w:rsidR="00682D32" w:rsidRPr="003315E4" w:rsidRDefault="00224C5F" w:rsidP="00224C5F">
      <w:pPr>
        <w:spacing w:after="0" w:line="240" w:lineRule="auto"/>
        <w:rPr>
          <w:rFonts w:cs="Times New Roman"/>
          <w:bCs/>
          <w:szCs w:val="28"/>
        </w:rPr>
      </w:pPr>
      <w:r>
        <w:rPr>
          <w:rFonts w:cs="Times New Roman"/>
          <w:bCs/>
          <w:noProof/>
          <w:szCs w:val="28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595630</wp:posOffset>
            </wp:positionV>
            <wp:extent cx="2984500" cy="2621280"/>
            <wp:effectExtent l="171450" t="171450" r="177800" b="179070"/>
            <wp:wrapThrough wrapText="bothSides">
              <wp:wrapPolygon edited="0">
                <wp:start x="-1103" y="-1413"/>
                <wp:lineTo x="-1241" y="22919"/>
                <wp:lineTo x="22749" y="22919"/>
                <wp:lineTo x="22611" y="-1413"/>
                <wp:lineTo x="-1103" y="-1413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война 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2621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bCs/>
          <w:szCs w:val="28"/>
        </w:rPr>
        <w:t xml:space="preserve">          </w:t>
      </w:r>
      <w:r w:rsidR="00682D32" w:rsidRPr="003315E4">
        <w:rPr>
          <w:rFonts w:cs="Times New Roman"/>
          <w:bCs/>
          <w:szCs w:val="28"/>
        </w:rPr>
        <w:t>Повествование о Великой Отечественной войне стоит начать с истории семьи. Рассказать о том, что вам рассказывали ваши родители, бабушки и дедушки о войне, о горести и радости во время войны. Если есть возможность, познакомить ребенка с ветераном ВОВ. Они найдут общий язык, да и воспоминания очевидцев зачастую слушать гораздо интереснее, нежели рассказы тех, кто этого не видел. Мальчишкам будет интересно узнать о военной технике, о военных действиях, о знаменитых людях, отличившийся на войне. Девочкам интересно знать о подвигах женщин-героев, во время войны. Обязательно сделайте акцент на том, что все эти герои, когда-то были такими же обычными гражданами страны, как каждый из нас. Их никто не учил защищать Родину. Они сами взяли на себя ответственность за будущее и били врага ради наших жизней.</w:t>
      </w:r>
    </w:p>
    <w:p w:rsidR="00682D32" w:rsidRPr="003315E4" w:rsidRDefault="00682D32" w:rsidP="003315E4">
      <w:pPr>
        <w:spacing w:after="0" w:line="240" w:lineRule="auto"/>
        <w:ind w:firstLine="709"/>
        <w:rPr>
          <w:rFonts w:cs="Times New Roman"/>
          <w:bCs/>
          <w:szCs w:val="28"/>
        </w:rPr>
      </w:pPr>
      <w:r w:rsidRPr="003315E4">
        <w:rPr>
          <w:rFonts w:cs="Times New Roman"/>
          <w:bCs/>
          <w:szCs w:val="28"/>
        </w:rPr>
        <w:t>В каждой семье, наверное, есть альбом со старыми или даже старинными фотографиями. Пожелтевшие, они хранят изображения лиц тех людей, которые дали жизнь вашим родителям, а значит дали жизнь и вам. Ваша мама показывала вам эти снимки, рассказывая о них. Пришла пора и вам рассказать ребенку о прадедах - героях прошлого. Начните разговор, рассматривая снимки. Пусть прадедушка, которого ребенок никогда не видел, станет для него родным человеком. Расскажите о нем подробнее. Попытайтесь </w:t>
      </w:r>
      <w:r w:rsidRPr="003315E4">
        <w:rPr>
          <w:rFonts w:cs="Times New Roman"/>
          <w:bCs/>
          <w:szCs w:val="28"/>
          <w:u w:val="single"/>
        </w:rPr>
        <w:t>определить</w:t>
      </w:r>
      <w:r w:rsidRPr="003315E4">
        <w:rPr>
          <w:rFonts w:cs="Times New Roman"/>
          <w:bCs/>
          <w:szCs w:val="28"/>
        </w:rPr>
        <w:t xml:space="preserve">: на кого больше вы похожи – на маму, бабушку или дедушку? Обратите внимание </w:t>
      </w:r>
      <w:r w:rsidR="00F00422">
        <w:rPr>
          <w:rFonts w:cs="Times New Roman"/>
          <w:bCs/>
          <w:szCs w:val="28"/>
        </w:rPr>
        <w:t>ребенка</w:t>
      </w:r>
      <w:r w:rsidRPr="003315E4">
        <w:rPr>
          <w:rFonts w:cs="Times New Roman"/>
          <w:bCs/>
          <w:szCs w:val="28"/>
        </w:rPr>
        <w:t xml:space="preserve"> на то, каким статным, храбрым, мужественным выглядит он на снимке.</w:t>
      </w:r>
    </w:p>
    <w:p w:rsidR="00573EDE" w:rsidRPr="003315E4" w:rsidRDefault="00266D27" w:rsidP="003315E4">
      <w:pPr>
        <w:spacing w:after="0" w:line="240" w:lineRule="auto"/>
        <w:ind w:firstLine="709"/>
        <w:rPr>
          <w:rFonts w:cs="Times New Roman"/>
          <w:bCs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2304" behindDoc="1" locked="0" layoutInCell="1" allowOverlap="1" wp14:anchorId="5FC3D9B6">
            <wp:simplePos x="0" y="0"/>
            <wp:positionH relativeFrom="column">
              <wp:posOffset>-958215</wp:posOffset>
            </wp:positionH>
            <wp:positionV relativeFrom="paragraph">
              <wp:posOffset>-638175</wp:posOffset>
            </wp:positionV>
            <wp:extent cx="7368540" cy="10500360"/>
            <wp:effectExtent l="0" t="0" r="3810" b="0"/>
            <wp:wrapNone/>
            <wp:docPr id="7" name="Рисунок 7" descr="https://h.120-bal.ru/pars_docs/refs/27/26798/26798_html_5b777b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h.120-bal.ru/pars_docs/refs/27/26798/26798_html_5b777b0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540" cy="1050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3EDE" w:rsidRPr="003315E4">
        <w:rPr>
          <w:rFonts w:cs="Times New Roman"/>
          <w:bCs/>
          <w:szCs w:val="28"/>
        </w:rPr>
        <w:t xml:space="preserve">Найдите время сходить с ребенком к вечному огню. </w:t>
      </w:r>
      <w:r>
        <w:rPr>
          <w:rFonts w:cs="Times New Roman"/>
          <w:bCs/>
          <w:noProof/>
          <w:szCs w:val="28"/>
        </w:rPr>
        <w:drawing>
          <wp:anchor distT="0" distB="0" distL="114300" distR="114300" simplePos="0" relativeHeight="251667456" behindDoc="0" locked="0" layoutInCell="1" allowOverlap="1" wp14:anchorId="5ADAAEE1" wp14:editId="1273C495">
            <wp:simplePos x="0" y="0"/>
            <wp:positionH relativeFrom="column">
              <wp:posOffset>0</wp:posOffset>
            </wp:positionH>
            <wp:positionV relativeFrom="paragraph">
              <wp:posOffset>376555</wp:posOffset>
            </wp:positionV>
            <wp:extent cx="3531870" cy="2649220"/>
            <wp:effectExtent l="190500" t="171450" r="182880" b="170180"/>
            <wp:wrapThrough wrapText="bothSides">
              <wp:wrapPolygon edited="0">
                <wp:start x="-932" y="-1398"/>
                <wp:lineTo x="-1165" y="1398"/>
                <wp:lineTo x="-1049" y="22832"/>
                <wp:lineTo x="22602" y="22832"/>
                <wp:lineTo x="22602" y="-1398"/>
                <wp:lineTo x="-932" y="-1398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вечный огонь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1870" cy="2649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3EDE" w:rsidRPr="003315E4">
        <w:rPr>
          <w:rFonts w:cs="Times New Roman"/>
          <w:bCs/>
          <w:szCs w:val="28"/>
        </w:rPr>
        <w:t>Это яркое впечатление отложится у него вместе с вашим рассказом о подвиге советских солдат. Вечный огонь горит в любое время года, в любую погоду и символизирует вечную память о павших. Расскажите, что на мемориальных досках написаны имена воинов, погибших за наше будущее, а не просто непонятные слова. И каждое имя – это история жизни и смерти человека, который был чьим-то сыном, братом, отцом. Их жизнь оборвалась, а мы продолжаем жить и благодарим их за это.</w:t>
      </w:r>
    </w:p>
    <w:p w:rsidR="00573EDE" w:rsidRPr="003315E4" w:rsidRDefault="003315E4" w:rsidP="003315E4">
      <w:pPr>
        <w:spacing w:after="0" w:line="240" w:lineRule="auto"/>
        <w:ind w:firstLine="709"/>
        <w:rPr>
          <w:rFonts w:cs="Times New Roman"/>
          <w:bCs/>
          <w:szCs w:val="28"/>
        </w:rPr>
      </w:pPr>
      <w:r w:rsidRPr="003315E4">
        <w:rPr>
          <w:rFonts w:cs="Times New Roman"/>
          <w:bCs/>
          <w:szCs w:val="28"/>
        </w:rPr>
        <w:t>Война — это</w:t>
      </w:r>
      <w:r w:rsidR="00573EDE" w:rsidRPr="003315E4">
        <w:rPr>
          <w:rFonts w:cs="Times New Roman"/>
          <w:bCs/>
          <w:szCs w:val="28"/>
        </w:rPr>
        <w:t xml:space="preserve"> вроде бы взрослая жизнь, однако, непременно нужно вспомнить и рассказать ребенку о детях, которым довелось пережить годы войны. Иногда и не пережить. В один миг закончилось их </w:t>
      </w:r>
      <w:r w:rsidR="00573EDE" w:rsidRPr="003315E4">
        <w:rPr>
          <w:rFonts w:cs="Times New Roman"/>
          <w:bCs/>
          <w:szCs w:val="28"/>
          <w:u w:val="single"/>
        </w:rPr>
        <w:t>детство</w:t>
      </w:r>
      <w:r w:rsidR="00573EDE" w:rsidRPr="003315E4">
        <w:rPr>
          <w:rFonts w:cs="Times New Roman"/>
          <w:bCs/>
          <w:szCs w:val="28"/>
        </w:rPr>
        <w:t xml:space="preserve">: игры и игрушки сменились тяжелым трудом и заботой о тех, кто нуждался, кто был слабее и беспомощнее. Война унесла много детских жизней. Обязательно расскажите историю про детей-героев советского союза Зину Портнову, Леню Голикова, Марата </w:t>
      </w:r>
      <w:proofErr w:type="spellStart"/>
      <w:r w:rsidR="00573EDE" w:rsidRPr="003315E4">
        <w:rPr>
          <w:rFonts w:cs="Times New Roman"/>
          <w:bCs/>
          <w:szCs w:val="28"/>
        </w:rPr>
        <w:t>Казея</w:t>
      </w:r>
      <w:proofErr w:type="spellEnd"/>
      <w:r w:rsidR="00573EDE" w:rsidRPr="003315E4">
        <w:rPr>
          <w:rFonts w:cs="Times New Roman"/>
          <w:bCs/>
          <w:szCs w:val="28"/>
        </w:rPr>
        <w:t>, Володю Дубинина и др.</w:t>
      </w:r>
    </w:p>
    <w:p w:rsidR="00573EDE" w:rsidRPr="003315E4" w:rsidRDefault="00573EDE" w:rsidP="003315E4">
      <w:pPr>
        <w:spacing w:after="0" w:line="240" w:lineRule="auto"/>
        <w:ind w:firstLine="709"/>
        <w:rPr>
          <w:rFonts w:cs="Times New Roman"/>
          <w:bCs/>
          <w:szCs w:val="28"/>
        </w:rPr>
      </w:pPr>
      <w:r w:rsidRPr="003315E4">
        <w:rPr>
          <w:rFonts w:cs="Times New Roman"/>
          <w:bCs/>
          <w:szCs w:val="28"/>
        </w:rPr>
        <w:t>Обязательно вспомните, что подвиги совершали не только люди, но и целые города, которым были присвоены звания </w:t>
      </w:r>
      <w:r w:rsidRPr="00F00422">
        <w:rPr>
          <w:rFonts w:cs="Times New Roman"/>
          <w:b/>
          <w:bCs/>
          <w:i/>
          <w:iCs/>
          <w:szCs w:val="28"/>
        </w:rPr>
        <w:t>«городов-героев»</w:t>
      </w:r>
      <w:r w:rsidRPr="00F00422">
        <w:rPr>
          <w:rFonts w:cs="Times New Roman"/>
          <w:b/>
          <w:bCs/>
          <w:szCs w:val="28"/>
        </w:rPr>
        <w:t>.</w:t>
      </w:r>
      <w:r w:rsidRPr="003315E4">
        <w:rPr>
          <w:rFonts w:cs="Times New Roman"/>
          <w:bCs/>
          <w:szCs w:val="28"/>
        </w:rPr>
        <w:t xml:space="preserve"> В том числе и наш город Петербург, который назывался тогда </w:t>
      </w:r>
      <w:proofErr w:type="spellStart"/>
      <w:r w:rsidRPr="003315E4">
        <w:rPr>
          <w:rFonts w:cs="Times New Roman"/>
          <w:bCs/>
          <w:szCs w:val="28"/>
        </w:rPr>
        <w:t>Лениградом</w:t>
      </w:r>
      <w:proofErr w:type="spellEnd"/>
      <w:r w:rsidRPr="003315E4">
        <w:rPr>
          <w:rFonts w:cs="Times New Roman"/>
          <w:bCs/>
          <w:szCs w:val="28"/>
        </w:rPr>
        <w:t xml:space="preserve"> и в самом начале войны</w:t>
      </w:r>
      <w:r w:rsidR="00682D32" w:rsidRPr="003315E4">
        <w:rPr>
          <w:rFonts w:cs="Times New Roman"/>
          <w:bCs/>
          <w:szCs w:val="28"/>
        </w:rPr>
        <w:t xml:space="preserve"> </w:t>
      </w:r>
      <w:r w:rsidRPr="003315E4">
        <w:rPr>
          <w:rFonts w:cs="Times New Roman"/>
          <w:bCs/>
          <w:szCs w:val="28"/>
        </w:rPr>
        <w:t>попал в кольцо блокады. Но выстоял, выдержал, победил.</w:t>
      </w:r>
    </w:p>
    <w:p w:rsidR="00224C5F" w:rsidRDefault="00573EDE" w:rsidP="00224C5F">
      <w:pPr>
        <w:spacing w:after="0" w:line="240" w:lineRule="auto"/>
        <w:ind w:firstLine="709"/>
        <w:rPr>
          <w:rFonts w:cs="Times New Roman"/>
          <w:bCs/>
          <w:szCs w:val="28"/>
        </w:rPr>
      </w:pPr>
      <w:r w:rsidRPr="003315E4">
        <w:rPr>
          <w:rFonts w:cs="Times New Roman"/>
          <w:bCs/>
          <w:szCs w:val="28"/>
        </w:rPr>
        <w:t xml:space="preserve">Говорите о войне откровенно, это страшно и горько. И здесь не уместен громкий пафос, </w:t>
      </w:r>
      <w:r w:rsidR="003315E4" w:rsidRPr="003315E4">
        <w:rPr>
          <w:rFonts w:cs="Times New Roman"/>
          <w:bCs/>
          <w:szCs w:val="28"/>
        </w:rPr>
        <w:t>также,</w:t>
      </w:r>
      <w:r w:rsidRPr="003315E4">
        <w:rPr>
          <w:rFonts w:cs="Times New Roman"/>
          <w:bCs/>
          <w:szCs w:val="28"/>
        </w:rPr>
        <w:t xml:space="preserve"> как и фальшь.</w:t>
      </w:r>
    </w:p>
    <w:p w:rsidR="00224C5F" w:rsidRDefault="00224C5F" w:rsidP="00224C5F">
      <w:pPr>
        <w:spacing w:after="0" w:line="240" w:lineRule="auto"/>
        <w:ind w:firstLine="709"/>
        <w:rPr>
          <w:rFonts w:cs="Times New Roman"/>
          <w:bCs/>
          <w:szCs w:val="28"/>
        </w:rPr>
      </w:pPr>
      <w:r>
        <w:rPr>
          <w:noProof/>
        </w:rPr>
        <w:drawing>
          <wp:anchor distT="0" distB="0" distL="114300" distR="114300" simplePos="0" relativeHeight="251642368" behindDoc="0" locked="0" layoutInCell="1" allowOverlap="1" wp14:anchorId="0D791AC2">
            <wp:simplePos x="0" y="0"/>
            <wp:positionH relativeFrom="column">
              <wp:posOffset>3011805</wp:posOffset>
            </wp:positionH>
            <wp:positionV relativeFrom="paragraph">
              <wp:posOffset>1011555</wp:posOffset>
            </wp:positionV>
            <wp:extent cx="2567940" cy="1821180"/>
            <wp:effectExtent l="152400" t="171450" r="175260" b="179070"/>
            <wp:wrapThrough wrapText="bothSides">
              <wp:wrapPolygon edited="0">
                <wp:start x="-1282" y="-2033"/>
                <wp:lineTo x="-1282" y="23498"/>
                <wp:lineTo x="22914" y="23498"/>
                <wp:lineTo x="22754" y="-2033"/>
                <wp:lineTo x="-1282" y="-2033"/>
              </wp:wrapPolygon>
            </wp:wrapThrough>
            <wp:docPr id="1" name="Рисунок 1" descr="https://i.ytimg.com/vi/mjALcrjlHg8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mjALcrjlHg8/maxresdefaul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1821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3EDE" w:rsidRPr="003315E4">
        <w:rPr>
          <w:rFonts w:cs="Times New Roman"/>
          <w:bCs/>
          <w:szCs w:val="28"/>
        </w:rPr>
        <w:t>В детском саду непременно освещается тема войны и победы. Дети слушаю стихи и рассказы, учат стихи, готовят открытки памяти для ветеранов, иногда группы выходят к ближайшему памятнику для возложения цветов. Но все самое главное идет из семьи, поэтому родителям нужно обязательно поддерживать </w:t>
      </w:r>
      <w:r w:rsidR="00573EDE" w:rsidRPr="003315E4">
        <w:rPr>
          <w:rFonts w:cs="Times New Roman"/>
          <w:bCs/>
          <w:i/>
          <w:iCs/>
          <w:szCs w:val="28"/>
        </w:rPr>
        <w:t>«волну»</w:t>
      </w:r>
      <w:r w:rsidR="00573EDE" w:rsidRPr="003315E4">
        <w:rPr>
          <w:rFonts w:cs="Times New Roman"/>
          <w:bCs/>
          <w:szCs w:val="28"/>
        </w:rPr>
        <w:t>. Посмотреть вместе фильмы или мультфильмы о войне, сходить на парад победы, поучаствовать в </w:t>
      </w:r>
      <w:r w:rsidR="00573EDE" w:rsidRPr="003315E4">
        <w:rPr>
          <w:rFonts w:cs="Times New Roman"/>
          <w:b/>
          <w:bCs/>
          <w:i/>
          <w:iCs/>
          <w:szCs w:val="28"/>
        </w:rPr>
        <w:t>«Бессмертном полку»</w:t>
      </w:r>
      <w:r w:rsidR="00573EDE" w:rsidRPr="003315E4">
        <w:rPr>
          <w:rFonts w:cs="Times New Roman"/>
          <w:b/>
          <w:bCs/>
          <w:szCs w:val="28"/>
        </w:rPr>
        <w:t>.</w:t>
      </w:r>
      <w:r w:rsidR="00573EDE" w:rsidRPr="003315E4">
        <w:rPr>
          <w:rFonts w:cs="Times New Roman"/>
          <w:bCs/>
          <w:szCs w:val="28"/>
        </w:rPr>
        <w:t xml:space="preserve"> </w:t>
      </w:r>
    </w:p>
    <w:p w:rsidR="00573EDE" w:rsidRPr="003315E4" w:rsidRDefault="00573EDE" w:rsidP="003315E4">
      <w:pPr>
        <w:spacing w:after="0" w:line="240" w:lineRule="auto"/>
        <w:ind w:firstLine="709"/>
        <w:rPr>
          <w:rFonts w:cs="Times New Roman"/>
          <w:bCs/>
          <w:szCs w:val="28"/>
        </w:rPr>
      </w:pPr>
      <w:r w:rsidRPr="003315E4">
        <w:rPr>
          <w:rFonts w:cs="Times New Roman"/>
          <w:bCs/>
          <w:szCs w:val="28"/>
        </w:rPr>
        <w:t xml:space="preserve">Ведь война коснулась каждой семьи, и быть не может, чтобы в семейной истории ничего на этот счет не было. Часто в парках и </w:t>
      </w:r>
      <w:bookmarkStart w:id="0" w:name="_GoBack"/>
      <w:r w:rsidR="00266D27"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10AD9F52">
            <wp:simplePos x="0" y="0"/>
            <wp:positionH relativeFrom="column">
              <wp:posOffset>-958215</wp:posOffset>
            </wp:positionH>
            <wp:positionV relativeFrom="paragraph">
              <wp:posOffset>-643890</wp:posOffset>
            </wp:positionV>
            <wp:extent cx="7345045" cy="10546080"/>
            <wp:effectExtent l="0" t="0" r="8255" b="7620"/>
            <wp:wrapNone/>
            <wp:docPr id="11" name="Рисунок 11" descr="https://h.120-bal.ru/pars_docs/refs/27/26798/26798_html_5b777b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h.120-bal.ru/pars_docs/refs/27/26798/26798_html_5b777b0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580" cy="1057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3315E4">
        <w:rPr>
          <w:rFonts w:cs="Times New Roman"/>
          <w:bCs/>
          <w:szCs w:val="28"/>
        </w:rPr>
        <w:t>скверах инициативные люди собираются и поют военные песни, с аккордеоном или просто так, очень хорошо вместе ребенком</w:t>
      </w:r>
      <w:r w:rsidR="00682D32" w:rsidRPr="003315E4">
        <w:rPr>
          <w:rFonts w:cs="Times New Roman"/>
          <w:bCs/>
          <w:szCs w:val="28"/>
        </w:rPr>
        <w:t xml:space="preserve"> </w:t>
      </w:r>
      <w:r w:rsidRPr="003315E4">
        <w:rPr>
          <w:rFonts w:cs="Times New Roman"/>
          <w:bCs/>
          <w:szCs w:val="28"/>
        </w:rPr>
        <w:t>присоединиться к поющим.</w:t>
      </w:r>
    </w:p>
    <w:p w:rsidR="00573EDE" w:rsidRPr="003315E4" w:rsidRDefault="00573EDE" w:rsidP="003315E4">
      <w:pPr>
        <w:spacing w:after="0" w:line="240" w:lineRule="auto"/>
        <w:ind w:firstLine="709"/>
        <w:rPr>
          <w:rFonts w:cs="Times New Roman"/>
          <w:bCs/>
          <w:szCs w:val="28"/>
        </w:rPr>
      </w:pPr>
      <w:r w:rsidRPr="003315E4">
        <w:rPr>
          <w:rFonts w:cs="Times New Roman"/>
          <w:bCs/>
          <w:szCs w:val="28"/>
        </w:rPr>
        <w:t xml:space="preserve">Вечерний салют в честь дня победы яркое и красочное зрелище. Найдите возможность сходить с ребенком и посмотреть. Только обязательно объясните ему, что это не развлечение, а напоминание </w:t>
      </w:r>
      <w:r w:rsidR="003315E4">
        <w:rPr>
          <w:rFonts w:cs="Times New Roman"/>
          <w:bCs/>
          <w:szCs w:val="28"/>
        </w:rPr>
        <w:t>о</w:t>
      </w:r>
      <w:r w:rsidRPr="003315E4">
        <w:rPr>
          <w:rFonts w:cs="Times New Roman"/>
          <w:bCs/>
          <w:szCs w:val="28"/>
        </w:rPr>
        <w:t xml:space="preserve"> том салюте 9 мая 1945 года, когда </w:t>
      </w:r>
      <w:r w:rsidRPr="003315E4">
        <w:rPr>
          <w:rFonts w:cs="Times New Roman"/>
          <w:bCs/>
          <w:i/>
          <w:iCs/>
          <w:szCs w:val="28"/>
        </w:rPr>
        <w:t>«радость со слезами на глазах»</w:t>
      </w:r>
      <w:r w:rsidRPr="003315E4">
        <w:rPr>
          <w:rFonts w:cs="Times New Roman"/>
          <w:bCs/>
          <w:szCs w:val="28"/>
        </w:rPr>
        <w:t>, когда те, кто остался в живых, потеряв своих сыновей, отцов, родных на страшной войне знали – снова будут цвести яблони, люди будут любить и смеяться, и обязательно на свете появитесь вы.</w:t>
      </w:r>
    </w:p>
    <w:p w:rsidR="00530412" w:rsidRDefault="00530412" w:rsidP="003315E4">
      <w:pPr>
        <w:spacing w:after="0" w:line="240" w:lineRule="auto"/>
        <w:ind w:firstLine="709"/>
        <w:rPr>
          <w:rFonts w:cs="Times New Roman"/>
          <w:bCs/>
          <w:szCs w:val="28"/>
        </w:rPr>
      </w:pPr>
      <w:r w:rsidRPr="003315E4">
        <w:rPr>
          <w:rFonts w:cs="Times New Roman"/>
          <w:bCs/>
          <w:szCs w:val="28"/>
        </w:rPr>
        <w:t>Прошло</w:t>
      </w:r>
      <w:r w:rsidR="003315E4">
        <w:rPr>
          <w:rFonts w:cs="Times New Roman"/>
          <w:bCs/>
          <w:szCs w:val="28"/>
        </w:rPr>
        <w:t xml:space="preserve"> почти</w:t>
      </w:r>
      <w:r w:rsidRPr="003315E4">
        <w:rPr>
          <w:rFonts w:cs="Times New Roman"/>
          <w:bCs/>
          <w:szCs w:val="28"/>
        </w:rPr>
        <w:t xml:space="preserve"> </w:t>
      </w:r>
      <w:r w:rsidR="00644BE8" w:rsidRPr="003315E4">
        <w:rPr>
          <w:rFonts w:cs="Times New Roman"/>
          <w:bCs/>
          <w:szCs w:val="28"/>
        </w:rPr>
        <w:t>восемьдесят лет</w:t>
      </w:r>
      <w:r w:rsidRPr="003315E4">
        <w:rPr>
          <w:rFonts w:cs="Times New Roman"/>
          <w:bCs/>
          <w:szCs w:val="28"/>
        </w:rPr>
        <w:t xml:space="preserve"> с той страшной поры, когда напали на нашу страну фашисты. Вспомните добрым словом своих дедов и прадедов, всех тех, кто принёс нам победу. Поклонитесь героям Великой Отечественной войны. Героям великой войны с фашистами</w:t>
      </w:r>
      <w:r w:rsidRPr="00530412">
        <w:rPr>
          <w:rFonts w:cs="Times New Roman"/>
          <w:bCs/>
          <w:szCs w:val="28"/>
        </w:rPr>
        <w:t>.</w:t>
      </w:r>
    </w:p>
    <w:p w:rsidR="00224C5F" w:rsidRPr="00530412" w:rsidRDefault="00266D27" w:rsidP="003315E4">
      <w:pPr>
        <w:spacing w:after="0" w:line="240" w:lineRule="auto"/>
        <w:ind w:firstLine="709"/>
        <w:rPr>
          <w:rFonts w:cs="Times New Roman"/>
          <w:bCs/>
          <w:szCs w:val="28"/>
        </w:rPr>
      </w:pPr>
      <w:r>
        <w:rPr>
          <w:rFonts w:cs="Times New Roman"/>
          <w:bCs/>
          <w:noProof/>
          <w:szCs w:val="28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2668905</wp:posOffset>
            </wp:positionH>
            <wp:positionV relativeFrom="paragraph">
              <wp:posOffset>2757170</wp:posOffset>
            </wp:positionV>
            <wp:extent cx="3307080" cy="2438400"/>
            <wp:effectExtent l="171450" t="171450" r="198120" b="19050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ma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2438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bCs/>
          <w:noProof/>
          <w:szCs w:val="28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-264795</wp:posOffset>
            </wp:positionH>
            <wp:positionV relativeFrom="paragraph">
              <wp:posOffset>173990</wp:posOffset>
            </wp:positionV>
            <wp:extent cx="3398520" cy="2377440"/>
            <wp:effectExtent l="190500" t="171450" r="201930" b="19431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258cc0f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520" cy="2377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24C5F" w:rsidRPr="005304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03D61"/>
    <w:multiLevelType w:val="multilevel"/>
    <w:tmpl w:val="FFE80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F73E44"/>
    <w:multiLevelType w:val="multilevel"/>
    <w:tmpl w:val="0794F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40C51BA"/>
    <w:multiLevelType w:val="multilevel"/>
    <w:tmpl w:val="3E826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6E22933"/>
    <w:multiLevelType w:val="multilevel"/>
    <w:tmpl w:val="A7E0A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15C51"/>
    <w:rsid w:val="00224C5F"/>
    <w:rsid w:val="00266D27"/>
    <w:rsid w:val="002724F0"/>
    <w:rsid w:val="003315E4"/>
    <w:rsid w:val="00530412"/>
    <w:rsid w:val="00573EDE"/>
    <w:rsid w:val="00644BE8"/>
    <w:rsid w:val="00682D32"/>
    <w:rsid w:val="00815C51"/>
    <w:rsid w:val="00C02C94"/>
    <w:rsid w:val="00E73604"/>
    <w:rsid w:val="00F00422"/>
    <w:rsid w:val="00FF6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2E8FEB"/>
  <w15:docId w15:val="{5C15B788-766A-4B4E-AD42-E6C8CD066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82D32"/>
    <w:rPr>
      <w:rFonts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682D3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61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3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0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01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10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686</Words>
  <Characters>3916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2</cp:revision>
  <dcterms:created xsi:type="dcterms:W3CDTF">2021-05-04T20:45:00Z</dcterms:created>
  <dcterms:modified xsi:type="dcterms:W3CDTF">2021-05-04T20:45:00Z</dcterms:modified>
</cp:coreProperties>
</file>