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0" w:rsidRPr="00F9470C" w:rsidRDefault="004C3160" w:rsidP="004C3160">
      <w:pPr>
        <w:shd w:val="clear" w:color="auto" w:fill="EEF2F5"/>
        <w:spacing w:after="0"/>
        <w:ind w:right="2400"/>
        <w:jc w:val="center"/>
        <w:outlineLvl w:val="0"/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F9470C">
        <w:rPr>
          <w:rFonts w:ascii="Arial" w:eastAsia="Times New Roman" w:hAnsi="Arial" w:cs="Arial"/>
          <w:b/>
          <w:color w:val="FF0000"/>
          <w:kern w:val="36"/>
          <w:sz w:val="27"/>
          <w:szCs w:val="27"/>
          <w:lang w:eastAsia="ru-RU"/>
        </w:rPr>
        <w:t xml:space="preserve">           </w:t>
      </w:r>
      <w:r w:rsidRPr="00F9470C"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  <w:t xml:space="preserve">Консультация </w:t>
      </w:r>
      <w:r w:rsidR="00AB5EED" w:rsidRPr="00F9470C"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  <w:t>для родителей</w:t>
      </w:r>
    </w:p>
    <w:p w:rsidR="00AB5EED" w:rsidRPr="00F9470C" w:rsidRDefault="004C3160" w:rsidP="00F9470C">
      <w:pPr>
        <w:shd w:val="clear" w:color="auto" w:fill="EEF2F5"/>
        <w:spacing w:after="0"/>
        <w:ind w:right="2400" w:hanging="709"/>
        <w:jc w:val="center"/>
        <w:outlineLvl w:val="0"/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F9470C"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  <w:t xml:space="preserve">        </w:t>
      </w:r>
      <w:r w:rsidR="00AB5EED" w:rsidRPr="00F9470C"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  <w:t>«</w:t>
      </w:r>
      <w:r w:rsidR="00F9470C" w:rsidRPr="00F9470C"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  <w:t>Речевые игры для детей 5-6 лет</w:t>
      </w:r>
      <w:r w:rsidR="00AB5EED" w:rsidRPr="00F9470C">
        <w:rPr>
          <w:rFonts w:eastAsia="Times New Roman" w:cs="Times New Roman"/>
          <w:b/>
          <w:color w:val="FF0000"/>
          <w:kern w:val="36"/>
          <w:sz w:val="32"/>
          <w:szCs w:val="28"/>
          <w:lang w:eastAsia="ru-RU"/>
        </w:rPr>
        <w:t>»</w:t>
      </w:r>
    </w:p>
    <w:p w:rsidR="00AB5EED" w:rsidRPr="004C3160" w:rsidRDefault="00AB5EED" w:rsidP="00AB5EED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AB5EED" w:rsidRPr="00F9470C" w:rsidRDefault="004C3160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F9470C">
        <w:rPr>
          <w:rFonts w:eastAsia="Times New Roman" w:cs="Times New Roman"/>
          <w:iCs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803910</wp:posOffset>
            </wp:positionV>
            <wp:extent cx="3571875" cy="2232025"/>
            <wp:effectExtent l="19050" t="0" r="9525" b="0"/>
            <wp:wrapSquare wrapText="bothSides"/>
            <wp:docPr id="6" name="Рисунок 5" descr="two_kids_pla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kids_playi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EED" w:rsidRPr="00F9470C">
        <w:rPr>
          <w:rFonts w:eastAsia="Times New Roman" w:cs="Times New Roman"/>
          <w:iCs/>
          <w:color w:val="000000"/>
          <w:szCs w:val="28"/>
          <w:lang w:eastAsia="ru-RU"/>
        </w:rPr>
        <w:t xml:space="preserve">Речь – это не только средство общения, но и средство мышления, воображения, </w:t>
      </w:r>
      <w:proofErr w:type="gramStart"/>
      <w:r w:rsidR="00AB5EED" w:rsidRPr="00F9470C">
        <w:rPr>
          <w:rFonts w:eastAsia="Times New Roman" w:cs="Times New Roman"/>
          <w:iCs/>
          <w:color w:val="000000"/>
          <w:szCs w:val="28"/>
          <w:lang w:eastAsia="ru-RU"/>
        </w:rPr>
        <w:t>контроль за</w:t>
      </w:r>
      <w:proofErr w:type="gramEnd"/>
      <w:r w:rsidR="00AB5EED" w:rsidRPr="00F9470C">
        <w:rPr>
          <w:rFonts w:eastAsia="Times New Roman" w:cs="Times New Roman"/>
          <w:iCs/>
          <w:color w:val="000000"/>
          <w:szCs w:val="28"/>
          <w:lang w:eastAsia="ru-RU"/>
        </w:rPr>
        <w:t xml:space="preserve"> своим поведением, это средство осознания своих переживаний,  и сознания себя в целом. Ошибочно думать, что мы развиваем речь детей только во время специально организованной образовательной деятельности. Развитие речи и мышления детей – непрерывный и захватывающий процесс, который начинается с примера взрослых и заканчивается самостоятельным детским творчеством.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i/>
          <w:iCs/>
          <w:color w:val="1F497D"/>
          <w:szCs w:val="28"/>
          <w:shd w:val="clear" w:color="auto" w:fill="FFFFFF"/>
          <w:lang w:eastAsia="ru-RU"/>
        </w:rPr>
        <w:t>Вот несколько игр, которые способствуют развитию речи и мышления ребенка дошкольного возраста: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shd w:val="clear" w:color="auto" w:fill="FFFFFF"/>
          <w:lang w:eastAsia="ru-RU"/>
        </w:rPr>
        <w:t>Четвертый лишний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</w:t>
      </w:r>
      <w:proofErr w:type="gramStart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Набор может быть разнообразным, например: чашка, блюдце, тарелка и яблоко; медведь, лошадь, собака и курица; елка, береза, дуб и рыба.</w:t>
      </w:r>
      <w:proofErr w:type="gramEnd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Можете подобрать картинки с предметами, относящимися к общему понятию, но отличающимися (например, «береза», «дуб», «липа», и «ель»).</w:t>
      </w:r>
      <w:proofErr w:type="gramEnd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Эта игра предназначена для развития логического мышления дошкольника.</w:t>
      </w:r>
    </w:p>
    <w:p w:rsidR="00F9470C" w:rsidRDefault="00F9470C" w:rsidP="004C3160">
      <w:pPr>
        <w:shd w:val="clear" w:color="auto" w:fill="FFFFFF"/>
        <w:spacing w:after="0"/>
        <w:rPr>
          <w:rFonts w:eastAsia="Times New Roman" w:cs="Times New Roman"/>
          <w:b/>
          <w:bCs/>
          <w:color w:val="FF0000"/>
          <w:szCs w:val="28"/>
          <w:shd w:val="clear" w:color="auto" w:fill="FFFFFF"/>
          <w:lang w:eastAsia="ru-RU"/>
        </w:rPr>
      </w:pP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shd w:val="clear" w:color="auto" w:fill="FFFFFF"/>
          <w:lang w:eastAsia="ru-RU"/>
        </w:rPr>
        <w:lastRenderedPageBreak/>
        <w:t>Где мы были, вам не скажем, что делали - покажем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играющие</w:t>
      </w:r>
      <w:proofErr w:type="gramEnd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меняются местами. Если малыш успешно справляется с заданием, предложите ему угадать или показать самому цепочку последовательных событий (например, «проснулся - встал - умылся - позавтракал» и т.д.).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shd w:val="clear" w:color="auto" w:fill="FFFFFF"/>
          <w:lang w:eastAsia="ru-RU"/>
        </w:rPr>
        <w:t>Потерявшаяся игрушка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 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br/>
      </w: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Предложите сыну или дочке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место.</w:t>
      </w: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  <w:t>Такая, на первый взгляд, простая игра поможет малышу в развитии памяти и внимания, умения сосредоточиваться.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shd w:val="clear" w:color="auto" w:fill="FFFFFF"/>
          <w:lang w:eastAsia="ru-RU"/>
        </w:rPr>
        <w:t>Найди тайник</w:t>
      </w:r>
    </w:p>
    <w:p w:rsidR="00AB5EED" w:rsidRPr="004C3160" w:rsidRDefault="004C3160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noProof/>
          <w:color w:val="111111"/>
          <w:szCs w:val="28"/>
          <w:lang w:eastAsia="ru-RU"/>
        </w:rPr>
        <w:t xml:space="preserve"> </w:t>
      </w:r>
      <w:r w:rsidR="00AB5EED"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 Игра поможет развитию логического мышления, пространственной ориентации и умения действовать по определенной схеме.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shd w:val="clear" w:color="auto" w:fill="FFFFFF"/>
          <w:lang w:eastAsia="ru-RU"/>
        </w:rPr>
        <w:t>Игры с буквами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br/>
      </w: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F9470C" w:rsidRDefault="00F9470C" w:rsidP="004C3160">
      <w:pPr>
        <w:shd w:val="clear" w:color="auto" w:fill="FFFFFF"/>
        <w:spacing w:after="0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F9470C" w:rsidRDefault="00F9470C" w:rsidP="004C3160">
      <w:pPr>
        <w:shd w:val="clear" w:color="auto" w:fill="FFFFFF"/>
        <w:spacing w:after="0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lang w:eastAsia="ru-RU"/>
        </w:rPr>
        <w:lastRenderedPageBreak/>
        <w:t>Игра «Я заметил»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lang w:eastAsia="ru-RU"/>
        </w:rPr>
        <w:t>Игра «Отгадай предмет по его частям»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- Четыре ножки, спинка, сиденье.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- Корень ствол, ветки, листья.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- Носик, крышка, ручка, донышко.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- Корень, стебель, листья, лепестки.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b/>
          <w:bCs/>
          <w:color w:val="FF0000"/>
          <w:szCs w:val="28"/>
          <w:lang w:eastAsia="ru-RU"/>
        </w:rPr>
        <w:t>Игра «Волшебные очки»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111111"/>
          <w:szCs w:val="28"/>
          <w:shd w:val="clear" w:color="auto" w:fill="FFFFFF"/>
          <w:lang w:eastAsia="ru-RU"/>
        </w:rPr>
        <w:t>Представь, что у нас есть волшебные очки. Когда их надеваешь, то все становится красным (зеленым, синим и т. п.). Посмотри вокруг в волшебные очки, какого цвета все стало, скажи: красные сапоги, красный мяч, красный дом, красный нос, красный забор и пр.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proofErr w:type="gramStart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Почаще</w:t>
      </w:r>
      <w:proofErr w:type="gramEnd"/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играйте с ребенком в различные игры: сюжетные и настольные, со словами и геометрическим материалом. Не навязывайте ему ту или иную игру, предложите - а он пускай выберет сам.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Разрешите ребенку свободно пользоваться карандашами, фломастерами, ножницами, бумагой, клеем и т.д.</w:t>
      </w:r>
    </w:p>
    <w:p w:rsidR="00AB5EED" w:rsidRPr="004C3160" w:rsidRDefault="00AB5EED" w:rsidP="004C3160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4C316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</w:p>
    <w:p w:rsidR="00F12C76" w:rsidRDefault="00F12C76" w:rsidP="004C3160">
      <w:pPr>
        <w:spacing w:after="0"/>
        <w:ind w:firstLine="709"/>
      </w:pPr>
    </w:p>
    <w:sectPr w:rsidR="00F12C76" w:rsidSect="00F9470C">
      <w:pgSz w:w="11906" w:h="16838" w:code="9"/>
      <w:pgMar w:top="1134" w:right="851" w:bottom="1134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ED"/>
    <w:rsid w:val="00224B96"/>
    <w:rsid w:val="004C3160"/>
    <w:rsid w:val="005E40BD"/>
    <w:rsid w:val="006C0B77"/>
    <w:rsid w:val="008242FF"/>
    <w:rsid w:val="00870751"/>
    <w:rsid w:val="00922C48"/>
    <w:rsid w:val="00AB5EED"/>
    <w:rsid w:val="00B915B7"/>
    <w:rsid w:val="00E354C7"/>
    <w:rsid w:val="00EA59DF"/>
    <w:rsid w:val="00EE4070"/>
    <w:rsid w:val="00F12C76"/>
    <w:rsid w:val="00F9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B5E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5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5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5EED"/>
    <w:rPr>
      <w:i/>
      <w:iCs/>
    </w:rPr>
  </w:style>
  <w:style w:type="paragraph" w:styleId="a6">
    <w:name w:val="No Spacing"/>
    <w:basedOn w:val="a"/>
    <w:uiPriority w:val="1"/>
    <w:qFormat/>
    <w:rsid w:val="00AB5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5E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5EE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873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0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</cp:lastModifiedBy>
  <cp:revision>2</cp:revision>
  <dcterms:created xsi:type="dcterms:W3CDTF">2021-10-15T19:40:00Z</dcterms:created>
  <dcterms:modified xsi:type="dcterms:W3CDTF">2021-10-15T19:40:00Z</dcterms:modified>
</cp:coreProperties>
</file>