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DD" w:rsidRPr="00AE4FDD" w:rsidRDefault="00AE4FDD" w:rsidP="00AE4FDD">
      <w:pPr>
        <w:jc w:val="center"/>
        <w:rPr>
          <w:color w:val="FF0000"/>
          <w:sz w:val="36"/>
          <w:szCs w:val="36"/>
        </w:rPr>
      </w:pPr>
      <w:r w:rsidRPr="00AE4FDD">
        <w:rPr>
          <w:b/>
          <w:bCs/>
          <w:color w:val="FF0000"/>
          <w:sz w:val="36"/>
          <w:szCs w:val="36"/>
        </w:rPr>
        <w:t>Консультация для родителей ДОУ</w:t>
      </w:r>
    </w:p>
    <w:p w:rsidR="00AE4FDD" w:rsidRPr="00AE4FDD" w:rsidRDefault="00AE4FDD" w:rsidP="00AE4FD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E4FDD">
        <w:rPr>
          <w:bCs/>
          <w:color w:val="FF0000"/>
          <w:sz w:val="36"/>
          <w:szCs w:val="36"/>
        </w:rPr>
        <w:t>«Нравственно-</w:t>
      </w:r>
      <w:r w:rsidRPr="00AE4FDD">
        <w:rPr>
          <w:rFonts w:ascii="Times New Roman" w:hAnsi="Times New Roman" w:cs="Times New Roman"/>
          <w:bCs/>
          <w:color w:val="FF0000"/>
          <w:sz w:val="36"/>
          <w:szCs w:val="36"/>
        </w:rPr>
        <w:t>патриотическое воспитание дошкольника в семье»</w:t>
      </w:r>
      <w:r w:rsidRPr="00AE4FDD">
        <w:rPr>
          <w:rFonts w:ascii="Times New Roman" w:hAnsi="Times New Roman" w:cs="Times New Roman"/>
          <w:i/>
          <w:iCs/>
          <w:sz w:val="36"/>
          <w:szCs w:val="36"/>
        </w:rPr>
        <w:t>.</w:t>
      </w:r>
      <w:r w:rsidRPr="00AE4FD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iCs/>
          <w:sz w:val="28"/>
          <w:szCs w:val="28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 w:rsidRPr="00AE4FDD">
        <w:rPr>
          <w:rFonts w:ascii="Times New Roman" w:hAnsi="Times New Roman" w:cs="Times New Roman"/>
          <w:iCs/>
          <w:sz w:val="28"/>
          <w:szCs w:val="28"/>
        </w:rPr>
        <w:br/>
        <w:t>Академик Д.С.Лихачёв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sz w:val="28"/>
          <w:szCs w:val="28"/>
        </w:rPr>
        <w:br/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  <w:r w:rsidRPr="00AE4FDD">
        <w:rPr>
          <w:rFonts w:ascii="Times New Roman" w:hAnsi="Times New Roman" w:cs="Times New Roman"/>
          <w:sz w:val="28"/>
          <w:szCs w:val="28"/>
        </w:rPr>
        <w:br/>
        <w:t>Самое большое счастье для родителей – вырастить здоровых и высоконравственных детей.</w:t>
      </w:r>
      <w:r w:rsidRPr="00AE4FDD">
        <w:rPr>
          <w:rFonts w:ascii="Times New Roman" w:hAnsi="Times New Roman" w:cs="Times New Roman"/>
          <w:sz w:val="28"/>
          <w:szCs w:val="28"/>
        </w:rPr>
        <w:br/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 w:rsidRPr="00AE4FDD">
        <w:rPr>
          <w:rFonts w:ascii="Times New Roman" w:hAnsi="Times New Roman" w:cs="Times New Roman"/>
          <w:sz w:val="28"/>
          <w:szCs w:val="28"/>
        </w:rPr>
        <w:br/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  <w:r w:rsidRPr="00AE4FDD">
        <w:rPr>
          <w:rFonts w:ascii="Times New Roman" w:hAnsi="Times New Roman" w:cs="Times New Roman"/>
          <w:sz w:val="28"/>
          <w:szCs w:val="28"/>
        </w:rPr>
        <w:br/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 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bCs/>
          <w:sz w:val="28"/>
          <w:szCs w:val="28"/>
        </w:rPr>
        <w:t>Исходя из этого, нравственно-патриотическое воспитание включает целый комплекс задач:</w:t>
      </w:r>
      <w:r w:rsidRPr="00AE4FDD">
        <w:rPr>
          <w:rFonts w:ascii="Times New Roman" w:hAnsi="Times New Roman" w:cs="Times New Roman"/>
          <w:sz w:val="28"/>
          <w:szCs w:val="28"/>
        </w:rPr>
        <w:br/>
        <w:t>— воспитание у ребенка любви и привязанности к своей семье, дому, детскому саду, улице, городу;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sz w:val="28"/>
          <w:szCs w:val="28"/>
        </w:rPr>
        <w:lastRenderedPageBreak/>
        <w:t>— формирование бережного отношения к природе и всему живому;</w:t>
      </w:r>
      <w:r w:rsidRPr="00AE4FDD">
        <w:rPr>
          <w:rFonts w:ascii="Times New Roman" w:hAnsi="Times New Roman" w:cs="Times New Roman"/>
          <w:sz w:val="28"/>
          <w:szCs w:val="28"/>
        </w:rPr>
        <w:br/>
        <w:t>— воспитание уважения к труду;</w:t>
      </w:r>
      <w:r w:rsidRPr="00AE4FDD">
        <w:rPr>
          <w:rFonts w:ascii="Times New Roman" w:hAnsi="Times New Roman" w:cs="Times New Roman"/>
          <w:sz w:val="28"/>
          <w:szCs w:val="28"/>
        </w:rPr>
        <w:br/>
        <w:t>— развитие интереса к русским традициям и промыслам;</w:t>
      </w:r>
      <w:r w:rsidRPr="00AE4FDD">
        <w:rPr>
          <w:rFonts w:ascii="Times New Roman" w:hAnsi="Times New Roman" w:cs="Times New Roman"/>
          <w:sz w:val="28"/>
          <w:szCs w:val="28"/>
        </w:rPr>
        <w:br/>
        <w:t>— формирование элементарных знаний о правах человека;</w:t>
      </w:r>
      <w:r w:rsidRPr="00AE4FDD">
        <w:rPr>
          <w:rFonts w:ascii="Times New Roman" w:hAnsi="Times New Roman" w:cs="Times New Roman"/>
          <w:sz w:val="28"/>
          <w:szCs w:val="28"/>
        </w:rPr>
        <w:br/>
        <w:t>— расширение представлений о городах России; своем городе%</w:t>
      </w:r>
      <w:r w:rsidRPr="00AE4FDD">
        <w:rPr>
          <w:rFonts w:ascii="Times New Roman" w:hAnsi="Times New Roman" w:cs="Times New Roman"/>
          <w:sz w:val="28"/>
          <w:szCs w:val="28"/>
        </w:rPr>
        <w:br/>
        <w:t>— знакомство детей с символами государства (герб, флаг, гимн);</w:t>
      </w:r>
      <w:r w:rsidRPr="00AE4FDD">
        <w:rPr>
          <w:rFonts w:ascii="Times New Roman" w:hAnsi="Times New Roman" w:cs="Times New Roman"/>
          <w:sz w:val="28"/>
          <w:szCs w:val="28"/>
        </w:rPr>
        <w:br/>
        <w:t>— развитие чувства ответственности и гордости за достижения страны;</w:t>
      </w:r>
      <w:r w:rsidRPr="00AE4FDD">
        <w:rPr>
          <w:rFonts w:ascii="Times New Roman" w:hAnsi="Times New Roman" w:cs="Times New Roman"/>
          <w:sz w:val="28"/>
          <w:szCs w:val="28"/>
        </w:rPr>
        <w:br/>
        <w:t>— формирование толерантности, чувства уважения к другим народам, их традициям.</w:t>
      </w:r>
      <w:r w:rsidRPr="00AE4FDD">
        <w:rPr>
          <w:rFonts w:ascii="Times New Roman" w:hAnsi="Times New Roman" w:cs="Times New Roman"/>
          <w:sz w:val="28"/>
          <w:szCs w:val="28"/>
        </w:rPr>
        <w:br/>
        <w:t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со взрослыми и сверстниками.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bCs/>
          <w:sz w:val="28"/>
          <w:szCs w:val="28"/>
        </w:rPr>
        <w:t>Как же приобщить детей к нравственно-патриотическому воспитанию?</w:t>
      </w:r>
      <w:r w:rsidRPr="00AE4FDD">
        <w:rPr>
          <w:rFonts w:ascii="Times New Roman" w:hAnsi="Times New Roman" w:cs="Times New Roman"/>
          <w:sz w:val="28"/>
          <w:szCs w:val="28"/>
        </w:rPr>
        <w:br/>
        <w:t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 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sz w:val="28"/>
          <w:szCs w:val="28"/>
        </w:rPr>
        <w:br/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sz w:val="28"/>
          <w:szCs w:val="28"/>
        </w:rPr>
        <w:br/>
        <w:t>Дошкольники очень рано начинают проявлять интерес к истории страны, края. Организуйте экскурсии в Музей Семьи Степановых, к мемориалу «Вечный огонь», расскажите о тяжелой жизни в военное время, отсутствии еды, и о том, как чтят память погибших. 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sz w:val="28"/>
          <w:szCs w:val="28"/>
        </w:rPr>
        <w:br/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sz w:val="28"/>
          <w:szCs w:val="28"/>
        </w:rPr>
        <w:br/>
        <w:t>4. Воспитывайте у ребенка уважительно-бережное отношение к хлебу. Понаблюдайте за тем, как привозят и разгружают хлеб. Р асскажите, как выращивают хлеб, сколько труда в него вложено.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sz w:val="28"/>
          <w:szCs w:val="28"/>
        </w:rPr>
        <w:lastRenderedPageBreak/>
        <w:t>5 . Расскажите ребенку о своей работе: что вы делаете, какую пользу приносит ваш труд людям, Родине. Расскажите, что вам нравится в вашем труде.</w:t>
      </w:r>
      <w:r w:rsidRPr="00AE4FDD">
        <w:rPr>
          <w:rFonts w:ascii="Times New Roman" w:hAnsi="Times New Roman" w:cs="Times New Roman"/>
          <w:sz w:val="28"/>
          <w:szCs w:val="28"/>
        </w:rPr>
        <w:br/>
        <w:t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 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sz w:val="28"/>
          <w:szCs w:val="28"/>
        </w:rPr>
        <w:br/>
        <w:t>7. 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много разнообразных культур растут на ней и дают хорошие урожаи. </w:t>
      </w:r>
      <w:r w:rsidRPr="00AE4FDD">
        <w:rPr>
          <w:rFonts w:ascii="Times New Roman" w:hAnsi="Times New Roman" w:cs="Times New Roman"/>
          <w:sz w:val="28"/>
          <w:szCs w:val="28"/>
        </w:rPr>
        <w:br/>
      </w:r>
      <w:r w:rsidRPr="00AE4FDD">
        <w:rPr>
          <w:rFonts w:ascii="Times New Roman" w:hAnsi="Times New Roman" w:cs="Times New Roman"/>
          <w:sz w:val="28"/>
          <w:szCs w:val="28"/>
        </w:rPr>
        <w:br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AE4FDD">
        <w:rPr>
          <w:rFonts w:ascii="Times New Roman" w:hAnsi="Times New Roman" w:cs="Times New Roman"/>
          <w:sz w:val="28"/>
          <w:szCs w:val="28"/>
        </w:rPr>
        <w:br/>
        <w:t>Данные задачи решаются во всех видах детской деятельности: на занятиях, в играх, в труде, в быту — так как воспитывают в ребенке не только патриотические чувства, но и формируют его взаимоотношения со взрослыми и сверстниками.</w:t>
      </w:r>
      <w:r w:rsidRPr="00AE4FDD">
        <w:rPr>
          <w:rFonts w:ascii="Times New Roman" w:hAnsi="Times New Roman" w:cs="Times New Roman"/>
          <w:sz w:val="28"/>
          <w:szCs w:val="28"/>
        </w:rPr>
        <w:br/>
        <w:t>Во всех возрастных группа д/с № 10 организованны патриотические уголки, наполненные предметами быта кубанских казаков, изображением национальных костюмов, ремесел, дидактическими играми, разработанными воспитателями и родителями воспитанников, художественной литературой Кубанских казаков. Также представлены макеты избы казачей. Ребята с удовольствием изучают представленные предметы и играют в такие игры, как «Наряди казака и казачку», «Разрезные картинки», «Укрась вазу». </w:t>
      </w:r>
      <w:r w:rsidRPr="00AE4FDD">
        <w:rPr>
          <w:rFonts w:ascii="Times New Roman" w:hAnsi="Times New Roman" w:cs="Times New Roman"/>
          <w:sz w:val="28"/>
          <w:szCs w:val="28"/>
        </w:rPr>
        <w:br/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  <w:bookmarkStart w:id="0" w:name="_GoBack"/>
      <w:bookmarkEnd w:id="0"/>
    </w:p>
    <w:sectPr w:rsidR="00AE4FDD" w:rsidRPr="00AE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DD"/>
    <w:rsid w:val="00AA41A2"/>
    <w:rsid w:val="00AE4FDD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2021-02-17T17:41:00Z</dcterms:created>
  <dcterms:modified xsi:type="dcterms:W3CDTF">2021-02-17T17:42:00Z</dcterms:modified>
</cp:coreProperties>
</file>