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0DEF0" w:themeColor="accent4" w:themeTint="33"/>
  <w:body>
    <w:p w:rsidR="001C3585" w:rsidRDefault="00B660E8" w:rsidP="00360B6A">
      <w:pPr>
        <w:spacing w:after="0" w:line="240" w:lineRule="auto"/>
        <w:jc w:val="center"/>
        <w:rPr>
          <w:rFonts w:ascii="Times New Roman" w:hAnsi="Times New Roman" w:cs="Times New Roman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1C3585">
        <w:rPr>
          <w:rFonts w:ascii="Times New Roman" w:hAnsi="Times New Roman" w:cs="Times New Roman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Комплектование</w:t>
      </w:r>
    </w:p>
    <w:p w:rsidR="006522E4" w:rsidRPr="001C3585" w:rsidRDefault="00B660E8" w:rsidP="00360B6A">
      <w:pPr>
        <w:spacing w:after="0" w:line="240" w:lineRule="auto"/>
        <w:jc w:val="center"/>
        <w:rPr>
          <w:rFonts w:ascii="Times New Roman" w:hAnsi="Times New Roman" w:cs="Times New Roman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 w:rsidRPr="001C3585">
        <w:rPr>
          <w:rFonts w:ascii="Times New Roman" w:hAnsi="Times New Roman" w:cs="Times New Roman"/>
          <w:b/>
          <w:color w:val="70AD47"/>
          <w:spacing w:val="10"/>
          <w:sz w:val="48"/>
          <w:szCs w:val="48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логопедических групп.</w:t>
      </w:r>
    </w:p>
    <w:p w:rsidR="00B660E8" w:rsidRDefault="00B660E8" w:rsidP="00360B6A">
      <w:pPr>
        <w:spacing w:after="0" w:line="240" w:lineRule="auto"/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660E8"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Логопедический пункт комплектуется из числа</w:t>
      </w:r>
      <w: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детей МБДОУ в возрасте от 5 до 7 лет.</w:t>
      </w:r>
    </w:p>
    <w:p w:rsidR="00B660E8" w:rsidRDefault="00B660E8" w:rsidP="00360B6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 ставку учителя - логопеда </w:t>
      </w:r>
      <w:r w:rsidR="00076A59"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зачисляется не более 20 воспитанников.</w:t>
      </w:r>
    </w:p>
    <w:p w:rsidR="00076A59" w:rsidRDefault="00076A59" w:rsidP="00360B6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 итогам обследования логопед устанавливает очередность зачисления детей в </w:t>
      </w:r>
      <w:proofErr w:type="spellStart"/>
      <w: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логопункт</w:t>
      </w:r>
      <w:proofErr w:type="spellEnd"/>
      <w: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076A59" w:rsidRDefault="00076A59" w:rsidP="00360B6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Преимуществом при зачислении пользуются дети подготовительной к школе группы.</w:t>
      </w:r>
    </w:p>
    <w:p w:rsidR="00076A59" w:rsidRDefault="00076A59" w:rsidP="00360B6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Занятия проводятся с детьми, имеющими нарушения речи:</w:t>
      </w:r>
    </w:p>
    <w:p w:rsidR="00076A59" w:rsidRDefault="00076A59" w:rsidP="00360B6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фонетический дефект;</w:t>
      </w:r>
    </w:p>
    <w:p w:rsidR="00076A59" w:rsidRDefault="00076A59" w:rsidP="00360B6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фонематическое недоразвитие речи;</w:t>
      </w:r>
    </w:p>
    <w:p w:rsidR="00076A59" w:rsidRDefault="00076A59" w:rsidP="00360B6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фонетико-фонематическое недоразвитие речи;</w:t>
      </w:r>
    </w:p>
    <w:p w:rsidR="00076A59" w:rsidRDefault="00076A59" w:rsidP="001C3585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общее недоразвитие речи.</w:t>
      </w:r>
    </w:p>
    <w:p w:rsidR="001C3585" w:rsidRDefault="001C3585" w:rsidP="001C3585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B1A1A" w:rsidRDefault="005B1A1A" w:rsidP="00360B6A">
      <w:pPr>
        <w:spacing w:after="0" w:line="240" w:lineRule="auto"/>
        <w:ind w:firstLine="708"/>
        <w:rPr>
          <w:rFonts w:ascii="Times New Roman" w:hAnsi="Times New Roman" w:cs="Times New Roman"/>
          <w:color w:val="6D1D6A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C3585">
        <w:rPr>
          <w:rFonts w:ascii="Times New Roman" w:hAnsi="Times New Roman" w:cs="Times New Roman"/>
          <w:color w:val="6D1D6A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Дети с ОНР с клиническими диагнозами: дизартрия, </w:t>
      </w:r>
      <w:proofErr w:type="spellStart"/>
      <w:r w:rsidRPr="001C3585">
        <w:rPr>
          <w:rFonts w:ascii="Times New Roman" w:hAnsi="Times New Roman" w:cs="Times New Roman"/>
          <w:color w:val="6D1D6A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аллалия</w:t>
      </w:r>
      <w:proofErr w:type="spellEnd"/>
      <w:r w:rsidRPr="001C3585">
        <w:rPr>
          <w:rFonts w:ascii="Times New Roman" w:hAnsi="Times New Roman" w:cs="Times New Roman"/>
          <w:color w:val="6D1D6A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заикание подлежат обучению в специализированных детских садах.</w:t>
      </w:r>
    </w:p>
    <w:p w:rsidR="001C3585" w:rsidRDefault="001C3585" w:rsidP="001C3585">
      <w:pPr>
        <w:spacing w:after="0" w:line="240" w:lineRule="auto"/>
        <w:ind w:left="-454" w:firstLine="708"/>
        <w:rPr>
          <w:rFonts w:ascii="Times New Roman" w:hAnsi="Times New Roman" w:cs="Times New Roman"/>
          <w:color w:val="6D1D6A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238250" y="6724650"/>
            <wp:positionH relativeFrom="margin">
              <wp:align>center</wp:align>
            </wp:positionH>
            <wp:positionV relativeFrom="margin">
              <wp:align>bottom</wp:align>
            </wp:positionV>
            <wp:extent cx="4962525" cy="2981325"/>
            <wp:effectExtent l="0" t="0" r="9525" b="9525"/>
            <wp:wrapSquare wrapText="bothSides"/>
            <wp:docPr id="3" name="Рисунок 3" descr="https://genzel-grettel.ru/assets/template/images/stati/logopedicheskie_de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nzel-grettel.ru/assets/template/images/stati/logopedicheskie_det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2413" r="2971" b="2479"/>
                    <a:stretch/>
                  </pic:blipFill>
                  <pic:spPr bwMode="auto">
                    <a:xfrm>
                      <a:off x="0" y="0"/>
                      <a:ext cx="49625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1C3585" w:rsidRDefault="001C3585" w:rsidP="00360B6A">
      <w:pPr>
        <w:spacing w:after="0" w:line="240" w:lineRule="auto"/>
        <w:ind w:firstLine="708"/>
        <w:rPr>
          <w:rFonts w:ascii="Times New Roman" w:hAnsi="Times New Roman" w:cs="Times New Roman"/>
          <w:color w:val="6D1D6A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C3585" w:rsidRDefault="001C3585" w:rsidP="00360B6A">
      <w:pPr>
        <w:spacing w:after="0" w:line="240" w:lineRule="auto"/>
        <w:ind w:firstLine="708"/>
        <w:rPr>
          <w:rFonts w:ascii="Times New Roman" w:hAnsi="Times New Roman" w:cs="Times New Roman"/>
          <w:color w:val="6D1D6A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0E6A12A2" wp14:editId="76F8B62A">
            <wp:extent cx="5940425" cy="4737535"/>
            <wp:effectExtent l="0" t="0" r="3175" b="6350"/>
            <wp:docPr id="2" name="Рисунок 2" descr="https://genzel-grettel.ru/assets/template/images/stati/logopedicheskie_de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nzel-grettel.ru/assets/template/images/stati/logopedicheskie_det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585" w:rsidRDefault="001C3585" w:rsidP="00360B6A">
      <w:pPr>
        <w:spacing w:after="0" w:line="240" w:lineRule="auto"/>
        <w:ind w:firstLine="708"/>
        <w:rPr>
          <w:rFonts w:ascii="Times New Roman" w:hAnsi="Times New Roman" w:cs="Times New Roman"/>
          <w:color w:val="6D1D6A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C3585" w:rsidRDefault="001C3585" w:rsidP="00360B6A">
      <w:pPr>
        <w:spacing w:after="0" w:line="240" w:lineRule="auto"/>
        <w:ind w:firstLine="708"/>
        <w:rPr>
          <w:rFonts w:ascii="Times New Roman" w:hAnsi="Times New Roman" w:cs="Times New Roman"/>
          <w:color w:val="6D1D6A" w:themeColor="accent1" w:themeShade="BF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C3585" w:rsidRPr="00B660E8" w:rsidRDefault="001C3585" w:rsidP="00360B6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sectPr w:rsidR="001C3585" w:rsidRPr="00B660E8" w:rsidSect="001C3585">
      <w:pgSz w:w="11906" w:h="16838"/>
      <w:pgMar w:top="1134" w:right="850" w:bottom="1134" w:left="1701" w:header="708" w:footer="708" w:gutter="0"/>
      <w:pgBorders w:offsetFrom="page">
        <w:top w:val="cakeSlice" w:sz="31" w:space="24" w:color="auto"/>
        <w:left w:val="cakeSlice" w:sz="31" w:space="24" w:color="auto"/>
        <w:bottom w:val="cakeSlice" w:sz="31" w:space="24" w:color="auto"/>
        <w:right w:val="cakeSlic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0E8"/>
    <w:rsid w:val="00076A59"/>
    <w:rsid w:val="001C3585"/>
    <w:rsid w:val="00360B6A"/>
    <w:rsid w:val="005B1A1A"/>
    <w:rsid w:val="006522E4"/>
    <w:rsid w:val="00B66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0A341"/>
  <w15:chartTrackingRefBased/>
  <w15:docId w15:val="{F60A5BF9-AE57-427E-9927-A44904773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Фиолетовый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931C0B-4653-4579-B47D-86C7A08C2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 Данильченко</dc:creator>
  <cp:keywords/>
  <dc:description/>
  <cp:lastModifiedBy>Инна Данильченко</cp:lastModifiedBy>
  <cp:revision>3</cp:revision>
  <dcterms:created xsi:type="dcterms:W3CDTF">2020-11-15T14:18:00Z</dcterms:created>
  <dcterms:modified xsi:type="dcterms:W3CDTF">2020-11-16T07:39:00Z</dcterms:modified>
</cp:coreProperties>
</file>